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53" w:rsidRDefault="004F4F5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032E8">
        <w:rPr>
          <w:rFonts w:ascii="Times New Roman" w:hAnsi="Times New Roman"/>
          <w:sz w:val="26"/>
          <w:szCs w:val="26"/>
        </w:rPr>
        <w:t>водн</w:t>
      </w:r>
      <w:r>
        <w:rPr>
          <w:rFonts w:ascii="Times New Roman" w:hAnsi="Times New Roman"/>
          <w:sz w:val="26"/>
          <w:szCs w:val="26"/>
        </w:rPr>
        <w:t>ый</w:t>
      </w:r>
      <w:r w:rsidR="004032E8">
        <w:rPr>
          <w:rFonts w:ascii="Times New Roman" w:hAnsi="Times New Roman"/>
          <w:sz w:val="26"/>
          <w:szCs w:val="26"/>
        </w:rPr>
        <w:t xml:space="preserve"> отчет </w:t>
      </w:r>
    </w:p>
    <w:p w:rsidR="004032E8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p w:rsidR="004F4F53" w:rsidRDefault="004F4F5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2263"/>
        <w:gridCol w:w="158"/>
        <w:gridCol w:w="53"/>
        <w:gridCol w:w="465"/>
        <w:gridCol w:w="368"/>
        <w:gridCol w:w="425"/>
        <w:gridCol w:w="386"/>
        <w:gridCol w:w="333"/>
        <w:gridCol w:w="841"/>
        <w:gridCol w:w="195"/>
        <w:gridCol w:w="30"/>
        <w:gridCol w:w="247"/>
        <w:gridCol w:w="269"/>
        <w:gridCol w:w="51"/>
        <w:gridCol w:w="58"/>
        <w:gridCol w:w="567"/>
        <w:gridCol w:w="709"/>
        <w:gridCol w:w="391"/>
        <w:gridCol w:w="1280"/>
      </w:tblGrid>
      <w:tr w:rsidR="004032E8" w:rsidRPr="0044109A" w:rsidTr="00E10AEB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4F53" w:rsidRDefault="004F4F53" w:rsidP="004F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566BB" w:rsidRDefault="004F4F53" w:rsidP="009174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66BB">
              <w:rPr>
                <w:rFonts w:ascii="Times New Roman" w:hAnsi="Times New Roman"/>
                <w:sz w:val="26"/>
                <w:szCs w:val="26"/>
              </w:rPr>
              <w:t xml:space="preserve">Министерство </w:t>
            </w:r>
            <w:r w:rsidR="00007B66" w:rsidRPr="005566BB">
              <w:rPr>
                <w:rFonts w:ascii="Times New Roman" w:hAnsi="Times New Roman"/>
                <w:sz w:val="26"/>
                <w:szCs w:val="26"/>
              </w:rPr>
              <w:t xml:space="preserve">труда и социальной защиты </w:t>
            </w:r>
            <w:r w:rsidRPr="005566BB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4032E8" w:rsidRPr="0044109A" w:rsidTr="00E10AEB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F53" w:rsidRPr="003A254E" w:rsidRDefault="004F4F53" w:rsidP="004F4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E10AEB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4032E8" w:rsidRPr="00F21AEA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AEA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4032E8" w:rsidRPr="00F21AEA" w:rsidRDefault="006C349B" w:rsidP="00B907A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AEA">
              <w:rPr>
                <w:rFonts w:ascii="Times New Roman" w:hAnsi="Times New Roman"/>
                <w:sz w:val="24"/>
                <w:szCs w:val="24"/>
              </w:rPr>
              <w:t>проект закона Республики Хакасия № 15-37/</w:t>
            </w:r>
            <w:r w:rsidR="00B907A6">
              <w:rPr>
                <w:rFonts w:ascii="Times New Roman" w:hAnsi="Times New Roman"/>
                <w:sz w:val="24"/>
                <w:szCs w:val="24"/>
              </w:rPr>
              <w:t>22</w:t>
            </w:r>
            <w:r w:rsidRPr="00F21AEA">
              <w:rPr>
                <w:rFonts w:ascii="Times New Roman" w:hAnsi="Times New Roman"/>
                <w:sz w:val="24"/>
                <w:szCs w:val="24"/>
              </w:rPr>
              <w:t xml:space="preserve">-8 «О </w:t>
            </w:r>
            <w:r w:rsidR="00B907A6">
              <w:rPr>
                <w:rFonts w:ascii="Times New Roman" w:hAnsi="Times New Roman"/>
                <w:sz w:val="24"/>
                <w:szCs w:val="24"/>
              </w:rPr>
              <w:t>квотировании рабочих мест для лиц, освобожденных из учреждений, исполняющих наказание в виде лишения свободы, проживающих в Республике Хакасия</w:t>
            </w:r>
            <w:r w:rsidRPr="00F21AEA">
              <w:rPr>
                <w:rFonts w:ascii="Times New Roman" w:hAnsi="Times New Roman"/>
                <w:sz w:val="24"/>
                <w:szCs w:val="24"/>
              </w:rPr>
              <w:t>»</w:t>
            </w:r>
            <w:r w:rsidR="004149B8" w:rsidRPr="00F21AEA">
              <w:rPr>
                <w:rFonts w:ascii="Times New Roman" w:hAnsi="Times New Roman"/>
                <w:sz w:val="24"/>
                <w:szCs w:val="24"/>
              </w:rPr>
              <w:t xml:space="preserve"> (далее – проект закона)</w:t>
            </w:r>
          </w:p>
        </w:tc>
      </w:tr>
      <w:tr w:rsidR="004032E8" w:rsidRPr="0044109A" w:rsidTr="00E10AEB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1921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="00834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560975" w:rsidRDefault="004032E8" w:rsidP="006C3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E10AEB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610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, утвержденного постановлением Правительства Республики Хакасия от 02.12.2013 № 671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466E1" w:rsidRDefault="004032E8" w:rsidP="006C3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E10AEB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Pr="001466E1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A6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3D14F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907A6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032E8" w:rsidRPr="001466E1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6E1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E10AEB">
        <w:tc>
          <w:tcPr>
            <w:tcW w:w="658" w:type="dxa"/>
            <w:shd w:val="clear" w:color="auto" w:fill="auto"/>
          </w:tcPr>
          <w:p w:rsidR="004032E8" w:rsidRPr="003A254E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2"/>
            <w:shd w:val="clear" w:color="auto" w:fill="auto"/>
          </w:tcPr>
          <w:p w:rsidR="004032E8" w:rsidRPr="001466E1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6E1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4032E8" w:rsidRPr="001466E1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1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07733E">
              <w:rPr>
                <w:rFonts w:ascii="Times New Roman" w:hAnsi="Times New Roman"/>
                <w:sz w:val="24"/>
                <w:szCs w:val="24"/>
              </w:rPr>
              <w:t>2</w:t>
            </w:r>
            <w:r w:rsidR="005E4060">
              <w:rPr>
                <w:rFonts w:ascii="Times New Roman" w:hAnsi="Times New Roman"/>
                <w:sz w:val="24"/>
                <w:szCs w:val="24"/>
              </w:rPr>
              <w:t>5</w:t>
            </w:r>
            <w:r w:rsidRPr="001466E1">
              <w:rPr>
                <w:rFonts w:ascii="Times New Roman" w:hAnsi="Times New Roman"/>
                <w:sz w:val="24"/>
                <w:szCs w:val="24"/>
              </w:rPr>
              <w:t>»</w:t>
            </w:r>
            <w:r w:rsidR="005E1C77" w:rsidRPr="0014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1"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6C349B">
              <w:rPr>
                <w:rFonts w:ascii="Times New Roman" w:hAnsi="Times New Roman"/>
                <w:sz w:val="24"/>
                <w:szCs w:val="24"/>
              </w:rPr>
              <w:t>я</w:t>
            </w:r>
            <w:r w:rsidR="006C349B" w:rsidRPr="0014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283">
              <w:rPr>
                <w:rFonts w:ascii="Times New Roman" w:hAnsi="Times New Roman"/>
                <w:sz w:val="24"/>
                <w:szCs w:val="24"/>
              </w:rPr>
              <w:t>202</w:t>
            </w:r>
            <w:r w:rsidR="00554F41">
              <w:rPr>
                <w:rFonts w:ascii="Times New Roman" w:hAnsi="Times New Roman"/>
                <w:sz w:val="24"/>
                <w:szCs w:val="24"/>
              </w:rPr>
              <w:t>4</w:t>
            </w:r>
            <w:r w:rsidRPr="001466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1466E1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1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5E4060">
              <w:rPr>
                <w:rFonts w:ascii="Times New Roman" w:hAnsi="Times New Roman"/>
                <w:sz w:val="24"/>
                <w:szCs w:val="24"/>
              </w:rPr>
              <w:t>26</w:t>
            </w:r>
            <w:r w:rsidRPr="001466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54F41"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6C349B" w:rsidRPr="001466E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6B1A7C" w:rsidRPr="001466E1">
              <w:rPr>
                <w:rFonts w:ascii="Times New Roman" w:hAnsi="Times New Roman"/>
                <w:sz w:val="24"/>
                <w:szCs w:val="24"/>
              </w:rPr>
              <w:t>202</w:t>
            </w:r>
            <w:r w:rsidR="00554F41">
              <w:rPr>
                <w:rFonts w:ascii="Times New Roman" w:hAnsi="Times New Roman"/>
                <w:sz w:val="24"/>
                <w:szCs w:val="24"/>
              </w:rPr>
              <w:t>4</w:t>
            </w:r>
            <w:r w:rsidRPr="001466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1466E1" w:rsidRDefault="004032E8" w:rsidP="005E4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6E1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5E4060" w:rsidRPr="005E4060">
              <w:rPr>
                <w:rFonts w:ascii="Times New Roman" w:hAnsi="Times New Roman"/>
                <w:sz w:val="24"/>
                <w:szCs w:val="24"/>
              </w:rPr>
              <w:t>29</w:t>
            </w:r>
            <w:r w:rsidRPr="001466E1">
              <w:rPr>
                <w:rFonts w:ascii="Times New Roman" w:hAnsi="Times New Roman"/>
                <w:sz w:val="24"/>
                <w:szCs w:val="24"/>
              </w:rPr>
              <w:t>»</w:t>
            </w:r>
            <w:r w:rsidR="00560975" w:rsidRPr="0014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060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6B1A7C" w:rsidRPr="001466E1">
              <w:rPr>
                <w:rFonts w:ascii="Times New Roman" w:hAnsi="Times New Roman"/>
                <w:sz w:val="24"/>
                <w:szCs w:val="24"/>
              </w:rPr>
              <w:t>202</w:t>
            </w:r>
            <w:r w:rsidR="00554F41">
              <w:rPr>
                <w:rFonts w:ascii="Times New Roman" w:hAnsi="Times New Roman"/>
                <w:sz w:val="24"/>
                <w:szCs w:val="24"/>
              </w:rPr>
              <w:t>4</w:t>
            </w:r>
            <w:r w:rsidR="00EB5603" w:rsidRPr="00146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DE4459" w:rsidTr="00E10AEB">
        <w:tc>
          <w:tcPr>
            <w:tcW w:w="658" w:type="dxa"/>
            <w:shd w:val="clear" w:color="auto" w:fill="auto"/>
          </w:tcPr>
          <w:p w:rsidR="004032E8" w:rsidRPr="00DE4459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45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2"/>
            <w:shd w:val="clear" w:color="auto" w:fill="auto"/>
          </w:tcPr>
          <w:p w:rsidR="004032E8" w:rsidRPr="0062405B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5B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1D3BF6" w:rsidRPr="00BB3731" w:rsidRDefault="001D3BF6" w:rsidP="001D3BF6">
            <w:pPr>
              <w:pStyle w:val="1"/>
              <w:keepNext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2405B">
              <w:rPr>
                <w:sz w:val="24"/>
                <w:szCs w:val="24"/>
              </w:rPr>
              <w:t>1</w:t>
            </w:r>
            <w:r w:rsidR="001B6AB8" w:rsidRPr="0062405B">
              <w:rPr>
                <w:sz w:val="24"/>
                <w:szCs w:val="24"/>
              </w:rPr>
              <w:t>)</w:t>
            </w:r>
            <w:r w:rsidRPr="0062405B">
              <w:rPr>
                <w:sz w:val="24"/>
                <w:szCs w:val="24"/>
              </w:rPr>
              <w:t xml:space="preserve"> </w:t>
            </w:r>
            <w:r w:rsidRPr="002B62CB">
              <w:rPr>
                <w:sz w:val="24"/>
                <w:szCs w:val="24"/>
              </w:rPr>
              <w:t>Уполномоченному по защите прав предпринимателей в Республике Хакасия</w:t>
            </w:r>
            <w:r w:rsidR="00E26401" w:rsidRPr="002B62CB">
              <w:rPr>
                <w:sz w:val="24"/>
                <w:szCs w:val="24"/>
              </w:rPr>
              <w:t xml:space="preserve"> </w:t>
            </w:r>
            <w:r w:rsidRPr="002B62CB">
              <w:rPr>
                <w:sz w:val="24"/>
                <w:szCs w:val="24"/>
              </w:rPr>
              <w:t>(№</w:t>
            </w:r>
            <w:r w:rsidR="00D82283" w:rsidRPr="002B62CB">
              <w:rPr>
                <w:sz w:val="24"/>
                <w:szCs w:val="24"/>
              </w:rPr>
              <w:t> </w:t>
            </w:r>
            <w:r w:rsidR="001B6AB8" w:rsidRPr="00BB3731">
              <w:rPr>
                <w:sz w:val="24"/>
                <w:szCs w:val="24"/>
              </w:rPr>
              <w:t>140-</w:t>
            </w:r>
            <w:r w:rsidR="00BB3731" w:rsidRPr="00BB3731">
              <w:rPr>
                <w:sz w:val="24"/>
                <w:szCs w:val="24"/>
              </w:rPr>
              <w:t>3164</w:t>
            </w:r>
            <w:r w:rsidR="001B6AB8" w:rsidRPr="00BB3731">
              <w:rPr>
                <w:sz w:val="24"/>
                <w:szCs w:val="24"/>
              </w:rPr>
              <w:t>/</w:t>
            </w:r>
            <w:r w:rsidR="00AB582A" w:rsidRPr="00BB3731">
              <w:rPr>
                <w:sz w:val="24"/>
                <w:szCs w:val="24"/>
              </w:rPr>
              <w:t>01</w:t>
            </w:r>
            <w:r w:rsidR="0062405B" w:rsidRPr="00BB3731">
              <w:rPr>
                <w:sz w:val="24"/>
                <w:szCs w:val="24"/>
              </w:rPr>
              <w:t xml:space="preserve"> </w:t>
            </w:r>
            <w:r w:rsidRPr="00BB3731">
              <w:rPr>
                <w:sz w:val="24"/>
                <w:szCs w:val="24"/>
              </w:rPr>
              <w:t xml:space="preserve">от </w:t>
            </w:r>
            <w:r w:rsidR="009C20A4" w:rsidRPr="00BB3731">
              <w:rPr>
                <w:sz w:val="24"/>
                <w:szCs w:val="24"/>
              </w:rPr>
              <w:t>25</w:t>
            </w:r>
            <w:r w:rsidRPr="00BB3731">
              <w:rPr>
                <w:sz w:val="24"/>
                <w:szCs w:val="24"/>
              </w:rPr>
              <w:t>.</w:t>
            </w:r>
            <w:r w:rsidR="009C20A4" w:rsidRPr="00BB3731">
              <w:rPr>
                <w:sz w:val="24"/>
                <w:szCs w:val="24"/>
              </w:rPr>
              <w:t>04</w:t>
            </w:r>
            <w:r w:rsidRPr="00BB3731">
              <w:rPr>
                <w:sz w:val="24"/>
                <w:szCs w:val="24"/>
              </w:rPr>
              <w:t>.202</w:t>
            </w:r>
            <w:r w:rsidR="009C20A4" w:rsidRPr="00BB3731">
              <w:rPr>
                <w:sz w:val="24"/>
                <w:szCs w:val="24"/>
              </w:rPr>
              <w:t>4</w:t>
            </w:r>
            <w:r w:rsidRPr="00BB3731">
              <w:rPr>
                <w:sz w:val="24"/>
                <w:szCs w:val="24"/>
              </w:rPr>
              <w:t>, направлено посредств</w:t>
            </w:r>
            <w:r w:rsidR="00E26401" w:rsidRPr="00BB3731">
              <w:rPr>
                <w:sz w:val="24"/>
                <w:szCs w:val="24"/>
              </w:rPr>
              <w:t>о</w:t>
            </w:r>
            <w:r w:rsidRPr="00BB373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BB3731">
              <w:rPr>
                <w:sz w:val="24"/>
                <w:szCs w:val="24"/>
              </w:rPr>
              <w:t>эл.почты</w:t>
            </w:r>
            <w:proofErr w:type="spellEnd"/>
            <w:proofErr w:type="gramEnd"/>
            <w:r w:rsidRPr="00BB3731">
              <w:rPr>
                <w:sz w:val="24"/>
                <w:szCs w:val="24"/>
              </w:rPr>
              <w:t>: khakasia@ombudsmanbiz.ru);</w:t>
            </w:r>
          </w:p>
          <w:p w:rsidR="00E01BFD" w:rsidRPr="00BB3731" w:rsidRDefault="001D3BF6" w:rsidP="001B6AB8">
            <w:pPr>
              <w:pStyle w:val="2"/>
              <w:tabs>
                <w:tab w:val="left" w:pos="85"/>
              </w:tabs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B373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Руководителю аппарата Общественной палаты Республики Хакасия (№</w:t>
            </w:r>
            <w:r w:rsidR="00D82283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 </w:t>
            </w:r>
            <w:r w:rsidR="005B5D0D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140-</w:t>
            </w:r>
            <w:r w:rsidR="00BB3731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3164</w:t>
            </w:r>
            <w:r w:rsidR="005B5D0D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/01 от </w:t>
            </w:r>
            <w:r w:rsidR="009C20A4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</w:t>
            </w:r>
            <w:r w:rsidR="005B5D0D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9C20A4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04</w:t>
            </w:r>
            <w:r w:rsidR="005B5D0D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.202</w:t>
            </w:r>
            <w:r w:rsidR="009C20A4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</w:t>
            </w:r>
            <w:r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направлено посредств</w:t>
            </w:r>
            <w:r w:rsidR="00E26401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 эл. почты: </w:t>
            </w:r>
            <w:hyperlink r:id="rId8" w:history="1">
              <w:r w:rsidR="00972C2D" w:rsidRPr="00BB3731">
                <w:rPr>
                  <w:rFonts w:ascii="Times New Roman" w:hAnsi="Times New Roman"/>
                  <w:b w:val="0"/>
                  <w:bCs w:val="0"/>
                  <w:color w:val="auto"/>
                  <w:u w:val="single"/>
                </w:rPr>
                <w:t>oprh@</w:t>
              </w:r>
              <w:r w:rsidR="00972C2D" w:rsidRPr="00BB3731">
                <w:rPr>
                  <w:rFonts w:ascii="Times New Roman" w:hAnsi="Times New Roman"/>
                  <w:b w:val="0"/>
                  <w:bCs w:val="0"/>
                  <w:color w:val="auto"/>
                  <w:u w:val="single"/>
                  <w:lang w:val="en-US"/>
                </w:rPr>
                <w:t>r</w:t>
              </w:r>
              <w:r w:rsidR="00972C2D" w:rsidRPr="00BB3731">
                <w:rPr>
                  <w:rFonts w:ascii="Times New Roman" w:hAnsi="Times New Roman"/>
                  <w:b w:val="0"/>
                  <w:bCs w:val="0"/>
                  <w:color w:val="auto"/>
                  <w:u w:val="single"/>
                </w:rPr>
                <w:t>-.</w:t>
              </w:r>
              <w:proofErr w:type="spellStart"/>
              <w:r w:rsidR="00972C2D" w:rsidRPr="00BB3731">
                <w:rPr>
                  <w:rFonts w:ascii="Times New Roman" w:hAnsi="Times New Roman"/>
                  <w:b w:val="0"/>
                  <w:bCs w:val="0"/>
                  <w:color w:val="auto"/>
                  <w:u w:val="single"/>
                </w:rPr>
                <w:t>ru</w:t>
              </w:r>
              <w:proofErr w:type="spellEnd"/>
            </w:hyperlink>
            <w:r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</w:t>
            </w:r>
            <w:r w:rsidR="00007B66" w:rsidRPr="00BB373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366E61" w:rsidRPr="00BB3731" w:rsidRDefault="001B6AB8" w:rsidP="00366E6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31">
              <w:rPr>
                <w:rFonts w:ascii="Times New Roman" w:hAnsi="Times New Roman"/>
                <w:sz w:val="24"/>
                <w:szCs w:val="24"/>
              </w:rPr>
              <w:t>3) Председателю совета Хакасского регионального отделения общероссийской общественной организации малого и среднего предпринимательства «Опора России» в Республике Хакасия (№</w:t>
            </w:r>
            <w:r w:rsidR="00D82283" w:rsidRPr="00BB3731">
              <w:rPr>
                <w:rFonts w:ascii="Times New Roman" w:hAnsi="Times New Roman"/>
                <w:sz w:val="24"/>
                <w:szCs w:val="24"/>
              </w:rPr>
              <w:t> 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>140-</w:t>
            </w:r>
            <w:r w:rsidR="00BB3731" w:rsidRPr="00BB3731">
              <w:rPr>
                <w:rFonts w:ascii="Times New Roman" w:hAnsi="Times New Roman"/>
                <w:sz w:val="24"/>
                <w:szCs w:val="24"/>
              </w:rPr>
              <w:t>3164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 xml:space="preserve">/01 от 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25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>.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04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>.202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4</w:t>
            </w:r>
            <w:r w:rsidRPr="00BB37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37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B3731">
              <w:rPr>
                <w:rFonts w:ascii="Times New Roman" w:hAnsi="Times New Roman"/>
                <w:sz w:val="24"/>
                <w:szCs w:val="24"/>
              </w:rPr>
              <w:t>-</w:t>
            </w:r>
            <w:r w:rsidRPr="00BB373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191E48" w:rsidRPr="00BB3731">
              <w:rPr>
                <w:rFonts w:ascii="Times New Roman" w:hAnsi="Times New Roman"/>
                <w:sz w:val="24"/>
                <w:szCs w:val="24"/>
              </w:rPr>
              <w:t>:</w:t>
            </w:r>
            <w:r w:rsidR="00972C2D" w:rsidRPr="00BB3731">
              <w:t xml:space="preserve"> </w:t>
            </w:r>
            <w:hyperlink r:id="rId9" w:history="1">
              <w:r w:rsidR="00972C2D" w:rsidRPr="00BB3731">
                <w:rPr>
                  <w:rStyle w:val="af1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Opora</w:t>
              </w:r>
              <w:r w:rsidR="00972C2D" w:rsidRPr="00BB3731">
                <w:rPr>
                  <w:rStyle w:val="af1"/>
                  <w:rFonts w:ascii="Times New Roman" w:hAnsi="Times New Roman"/>
                  <w:color w:val="auto"/>
                  <w:sz w:val="26"/>
                  <w:szCs w:val="26"/>
                </w:rPr>
                <w:t>@</w:t>
              </w:r>
              <w:r w:rsidR="00972C2D" w:rsidRPr="00BB3731">
                <w:rPr>
                  <w:rStyle w:val="af1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shevchenko</w:t>
              </w:r>
              <w:r w:rsidR="00972C2D" w:rsidRPr="00BB3731">
                <w:rPr>
                  <w:rStyle w:val="af1"/>
                  <w:rFonts w:ascii="Times New Roman" w:hAnsi="Times New Roman"/>
                  <w:color w:val="auto"/>
                  <w:sz w:val="26"/>
                  <w:szCs w:val="26"/>
                </w:rPr>
                <w:t>-</w:t>
              </w:r>
              <w:r w:rsidR="00972C2D" w:rsidRPr="00BB3731">
                <w:rPr>
                  <w:rStyle w:val="af1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maksim</w:t>
              </w:r>
              <w:r w:rsidR="00972C2D" w:rsidRPr="00BB3731">
                <w:rPr>
                  <w:rStyle w:val="af1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972C2D" w:rsidRPr="00BB3731">
                <w:rPr>
                  <w:rStyle w:val="af1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BB373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07B66" w:rsidRPr="0062405B" w:rsidRDefault="001B6AB8" w:rsidP="00BB37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31">
              <w:rPr>
                <w:rFonts w:ascii="Times New Roman" w:hAnsi="Times New Roman"/>
                <w:sz w:val="24"/>
                <w:szCs w:val="24"/>
              </w:rPr>
              <w:lastRenderedPageBreak/>
              <w:t>4) Руководителю регионального отделения Российского союза промышленников и предпринимателей в Республике Хакасия (№</w:t>
            </w:r>
            <w:r w:rsidR="00D82283" w:rsidRPr="00BB3731">
              <w:rPr>
                <w:rFonts w:ascii="Times New Roman" w:hAnsi="Times New Roman"/>
                <w:sz w:val="24"/>
                <w:szCs w:val="24"/>
              </w:rPr>
              <w:t> </w:t>
            </w:r>
            <w:r w:rsidR="00AB582A" w:rsidRPr="00BB3731">
              <w:rPr>
                <w:rFonts w:ascii="Times New Roman" w:hAnsi="Times New Roman"/>
                <w:sz w:val="24"/>
                <w:szCs w:val="24"/>
              </w:rPr>
              <w:t>140-</w:t>
            </w:r>
            <w:r w:rsidR="00BB3731" w:rsidRPr="00BB3731">
              <w:rPr>
                <w:rFonts w:ascii="Times New Roman" w:hAnsi="Times New Roman"/>
                <w:sz w:val="24"/>
                <w:szCs w:val="24"/>
              </w:rPr>
              <w:t>3164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 xml:space="preserve">/01 от 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25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>.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04</w:t>
            </w:r>
            <w:r w:rsidR="0062405B" w:rsidRPr="00BB3731">
              <w:rPr>
                <w:rFonts w:ascii="Times New Roman" w:hAnsi="Times New Roman"/>
                <w:sz w:val="24"/>
                <w:szCs w:val="24"/>
              </w:rPr>
              <w:t>.202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5</w:t>
            </w:r>
            <w:r w:rsidRPr="00BB37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37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B3731">
              <w:rPr>
                <w:rFonts w:ascii="Times New Roman" w:hAnsi="Times New Roman"/>
                <w:sz w:val="24"/>
                <w:szCs w:val="24"/>
              </w:rPr>
              <w:t>-</w:t>
            </w:r>
            <w:r w:rsidRPr="00BB373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191E48" w:rsidRPr="00BB3731">
              <w:rPr>
                <w:rFonts w:ascii="Times New Roman" w:hAnsi="Times New Roman"/>
                <w:sz w:val="24"/>
                <w:szCs w:val="24"/>
              </w:rPr>
              <w:t>:</w:t>
            </w:r>
            <w:r w:rsidR="0062405B" w:rsidRPr="00BB3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731">
              <w:rPr>
                <w:rFonts w:ascii="Times New Roman" w:hAnsi="Times New Roman"/>
                <w:sz w:val="24"/>
                <w:szCs w:val="24"/>
                <w:lang w:val="en-US"/>
              </w:rPr>
              <w:t>pmkmangula</w:t>
            </w:r>
            <w:proofErr w:type="spellEnd"/>
            <w:r w:rsidRPr="00BB373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B3731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B37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B37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B3731">
              <w:rPr>
                <w:rFonts w:ascii="Times New Roman" w:hAnsi="Times New Roman"/>
                <w:sz w:val="24"/>
                <w:szCs w:val="24"/>
              </w:rPr>
              <w:t>);                                                                                                                                           5) Президенту Союза «Торгово-промышленная палата Республики Хакасия» (№</w:t>
            </w:r>
            <w:r w:rsidR="00D82283" w:rsidRPr="00BB3731">
              <w:rPr>
                <w:rFonts w:ascii="Times New Roman" w:hAnsi="Times New Roman"/>
                <w:sz w:val="24"/>
                <w:szCs w:val="24"/>
              </w:rPr>
              <w:t> </w:t>
            </w:r>
            <w:r w:rsidR="00AB582A" w:rsidRPr="00BB3731">
              <w:rPr>
                <w:rFonts w:ascii="Times New Roman" w:hAnsi="Times New Roman"/>
                <w:sz w:val="24"/>
                <w:szCs w:val="24"/>
              </w:rPr>
              <w:t>140-</w:t>
            </w:r>
            <w:r w:rsidR="00BB3731" w:rsidRPr="00BB3731">
              <w:rPr>
                <w:rFonts w:ascii="Times New Roman" w:hAnsi="Times New Roman"/>
                <w:sz w:val="24"/>
                <w:szCs w:val="24"/>
              </w:rPr>
              <w:t>3164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>/01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 xml:space="preserve"> от 25</w:t>
            </w:r>
            <w:r w:rsidR="005B5D0D" w:rsidRPr="00BB3731">
              <w:rPr>
                <w:rFonts w:ascii="Times New Roman" w:hAnsi="Times New Roman"/>
                <w:sz w:val="24"/>
                <w:szCs w:val="24"/>
              </w:rPr>
              <w:t>.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04</w:t>
            </w:r>
            <w:r w:rsidR="0062405B" w:rsidRPr="00BB3731">
              <w:rPr>
                <w:rFonts w:ascii="Times New Roman" w:hAnsi="Times New Roman"/>
                <w:sz w:val="24"/>
                <w:szCs w:val="24"/>
              </w:rPr>
              <w:t>.202</w:t>
            </w:r>
            <w:r w:rsidR="009C20A4" w:rsidRPr="00BB3731">
              <w:rPr>
                <w:rFonts w:ascii="Times New Roman" w:hAnsi="Times New Roman"/>
                <w:sz w:val="24"/>
                <w:szCs w:val="24"/>
              </w:rPr>
              <w:t>4</w:t>
            </w:r>
            <w:r w:rsidR="00C26065" w:rsidRPr="00BB37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="00C26065" w:rsidRPr="00BB3731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tpp19@torgpalata.ru</w:t>
              </w:r>
            </w:hyperlink>
            <w:r w:rsidR="00C26065" w:rsidRPr="00BB3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:rsidTr="00E10AEB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A1735B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35B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4032E8" w:rsidRPr="0062405B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5B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62405B" w:rsidRDefault="000D7956" w:rsidP="00F2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032E8" w:rsidRPr="0044109A" w:rsidTr="00E10AEB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032E8" w:rsidRPr="0062405B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05B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 w:rsidR="00E26401" w:rsidRPr="00624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05B">
              <w:rPr>
                <w:rFonts w:ascii="Times New Roman" w:hAnsi="Times New Roman"/>
                <w:sz w:val="24"/>
                <w:szCs w:val="24"/>
              </w:rPr>
              <w:t xml:space="preserve">и иные сведения </w:t>
            </w:r>
            <w:r w:rsidRPr="0062405B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</w:t>
            </w:r>
            <w:r w:rsidR="00E26401" w:rsidRPr="006240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405B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62405B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5B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E26401" w:rsidRPr="00624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6401" w:rsidRPr="0062405B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="00E26401" w:rsidRPr="0062405B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  <w:p w:rsidR="004032E8" w:rsidRPr="0062405B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5B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C3549C" w:rsidRPr="00624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401" w:rsidRPr="0062405B">
              <w:rPr>
                <w:rFonts w:ascii="Times New Roman" w:hAnsi="Times New Roman"/>
                <w:sz w:val="24"/>
                <w:szCs w:val="24"/>
              </w:rPr>
              <w:t>главный эксперт</w:t>
            </w:r>
          </w:p>
          <w:p w:rsidR="004032E8" w:rsidRPr="0062405B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5B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F2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283">
              <w:rPr>
                <w:rFonts w:ascii="Times New Roman" w:hAnsi="Times New Roman"/>
                <w:sz w:val="24"/>
                <w:szCs w:val="24"/>
              </w:rPr>
              <w:t>(3902)</w:t>
            </w:r>
            <w:r w:rsidR="00E26401" w:rsidRPr="0062405B">
              <w:rPr>
                <w:rFonts w:ascii="Times New Roman" w:hAnsi="Times New Roman"/>
                <w:sz w:val="24"/>
                <w:szCs w:val="24"/>
              </w:rPr>
              <w:t>35</w:t>
            </w:r>
            <w:r w:rsidR="005C57B4" w:rsidRPr="0062405B">
              <w:rPr>
                <w:rFonts w:ascii="Times New Roman" w:hAnsi="Times New Roman"/>
                <w:sz w:val="24"/>
                <w:szCs w:val="24"/>
              </w:rPr>
              <w:t>-</w:t>
            </w:r>
            <w:r w:rsidR="00E26401" w:rsidRPr="0062405B">
              <w:rPr>
                <w:rFonts w:ascii="Times New Roman" w:hAnsi="Times New Roman"/>
                <w:sz w:val="24"/>
                <w:szCs w:val="24"/>
              </w:rPr>
              <w:t>70</w:t>
            </w:r>
            <w:r w:rsidR="005C57B4" w:rsidRPr="0062405B">
              <w:rPr>
                <w:rFonts w:ascii="Times New Roman" w:hAnsi="Times New Roman"/>
                <w:sz w:val="24"/>
                <w:szCs w:val="24"/>
              </w:rPr>
              <w:t>-</w:t>
            </w:r>
            <w:r w:rsidR="00E26401" w:rsidRPr="0062405B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032E8" w:rsidRPr="0062405B" w:rsidRDefault="004032E8" w:rsidP="00E4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5B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F21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19C9" w:rsidRPr="0062405B">
              <w:rPr>
                <w:rFonts w:ascii="Times New Roman" w:hAnsi="Times New Roman"/>
                <w:sz w:val="24"/>
                <w:szCs w:val="24"/>
                <w:lang w:val="en-US"/>
              </w:rPr>
              <w:t>mt</w:t>
            </w:r>
            <w:proofErr w:type="spellEnd"/>
            <w:r w:rsidR="005419C9" w:rsidRPr="0062405B">
              <w:rPr>
                <w:rFonts w:ascii="Times New Roman" w:hAnsi="Times New Roman"/>
                <w:sz w:val="24"/>
                <w:szCs w:val="24"/>
              </w:rPr>
              <w:t>2</w:t>
            </w:r>
            <w:r w:rsidR="00E4499D">
              <w:rPr>
                <w:rFonts w:ascii="Times New Roman" w:hAnsi="Times New Roman"/>
                <w:sz w:val="24"/>
                <w:szCs w:val="24"/>
              </w:rPr>
              <w:t>7</w:t>
            </w:r>
            <w:r w:rsidR="00007B66" w:rsidRPr="0062405B">
              <w:rPr>
                <w:rFonts w:ascii="Times New Roman" w:hAnsi="Times New Roman"/>
                <w:sz w:val="24"/>
                <w:szCs w:val="24"/>
              </w:rPr>
              <w:t>@</w:t>
            </w:r>
            <w:r w:rsidR="00007B66" w:rsidRPr="0062405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07B66" w:rsidRPr="0062405B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 w:rsidR="00007B66" w:rsidRPr="006240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32E8" w:rsidRPr="0044109A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76448A" w:rsidTr="0076448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76448A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6448A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48A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76448A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8A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Pr="0076448A">
              <w:rPr>
                <w:rFonts w:ascii="Times New Roman" w:hAnsi="Times New Roman"/>
                <w:sz w:val="24"/>
                <w:szCs w:val="24"/>
              </w:rPr>
              <w:t>/средняя/низкая</w:t>
            </w:r>
          </w:p>
          <w:p w:rsidR="004032E8" w:rsidRPr="0076448A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8A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76448A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76448A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76448A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48A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4032E8" w:rsidRPr="0076448A" w:rsidRDefault="00031F17" w:rsidP="0076448A">
            <w:pPr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="00E4499D" w:rsidRPr="0076448A">
              <w:rPr>
                <w:rFonts w:ascii="Times New Roman" w:hAnsi="Times New Roman"/>
                <w:sz w:val="24"/>
                <w:szCs w:val="24"/>
              </w:rPr>
              <w:t xml:space="preserve">, так как проект закона содержит положения, </w:t>
            </w:r>
            <w:r w:rsidR="0076448A" w:rsidRPr="0076448A">
              <w:rPr>
                <w:rFonts w:ascii="Times New Roman" w:hAnsi="Times New Roman"/>
                <w:sz w:val="24"/>
                <w:szCs w:val="24"/>
              </w:rPr>
              <w:t>устанавливающие новые обязанности</w:t>
            </w:r>
            <w:r w:rsidR="00E4499D" w:rsidRPr="0076448A">
              <w:rPr>
                <w:rFonts w:ascii="Times New Roman" w:hAnsi="Times New Roman"/>
                <w:sz w:val="24"/>
                <w:szCs w:val="24"/>
              </w:rPr>
              <w:t xml:space="preserve"> для субъектов предпринимательско</w:t>
            </w:r>
            <w:r>
              <w:rPr>
                <w:rFonts w:ascii="Times New Roman" w:hAnsi="Times New Roman"/>
                <w:sz w:val="24"/>
                <w:szCs w:val="24"/>
              </w:rPr>
              <w:t>й и инвестиционной деятельности</w:t>
            </w:r>
          </w:p>
        </w:tc>
      </w:tr>
      <w:tr w:rsidR="004032E8" w:rsidRPr="0044109A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A37B7C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:rsidR="004032E8" w:rsidRPr="003A254E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065868" w:rsidTr="00E10AEB">
        <w:tc>
          <w:tcPr>
            <w:tcW w:w="5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065868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868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4032E8" w:rsidRPr="00065868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065868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868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4032E8" w:rsidRPr="00065868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065868" w:rsidTr="00E10AEB">
        <w:tc>
          <w:tcPr>
            <w:tcW w:w="52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68" w:rsidRPr="00065868" w:rsidRDefault="00E4499D" w:rsidP="00CA2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868" w:rsidRPr="00065868">
              <w:rPr>
                <w:rFonts w:ascii="Times New Roman" w:hAnsi="Times New Roman"/>
                <w:sz w:val="24"/>
                <w:szCs w:val="24"/>
              </w:rPr>
              <w:t xml:space="preserve">Причинами совершения новых преступлений лицами, состоящими на учете ФКУ УИИ УФСИН России по Республике Хакасия, являются отсутствие положительно влияющих </w:t>
            </w:r>
            <w:proofErr w:type="gramStart"/>
            <w:r w:rsidR="00065868" w:rsidRPr="00065868">
              <w:rPr>
                <w:rFonts w:ascii="Times New Roman" w:hAnsi="Times New Roman"/>
                <w:sz w:val="24"/>
                <w:szCs w:val="24"/>
              </w:rPr>
              <w:t>на осужденных социальных связей</w:t>
            </w:r>
            <w:proofErr w:type="gramEnd"/>
            <w:r w:rsidR="00065868" w:rsidRPr="00065868">
              <w:rPr>
                <w:rFonts w:ascii="Times New Roman" w:hAnsi="Times New Roman"/>
                <w:sz w:val="24"/>
                <w:szCs w:val="24"/>
              </w:rPr>
              <w:t>, постоянного источника доходов, злоупотребление алкоголем, наркотическими и психотропными веществами.</w:t>
            </w:r>
          </w:p>
          <w:p w:rsidR="00194B35" w:rsidRPr="00065868" w:rsidRDefault="00194B35" w:rsidP="00643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065868" w:rsidRDefault="00065868" w:rsidP="000658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868">
              <w:rPr>
                <w:rFonts w:ascii="Times New Roman" w:hAnsi="Times New Roman"/>
                <w:sz w:val="24"/>
                <w:szCs w:val="24"/>
              </w:rPr>
              <w:t>Сохранение высокого уровня повторных преступлений в Республике Хакасия</w:t>
            </w:r>
          </w:p>
        </w:tc>
      </w:tr>
      <w:tr w:rsidR="004032E8" w:rsidRPr="00065868" w:rsidTr="00E10AE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065868" w:rsidRDefault="004032E8" w:rsidP="007F66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868">
              <w:rPr>
                <w:rFonts w:ascii="Times New Roman" w:hAnsi="Times New Roman"/>
                <w:sz w:val="24"/>
                <w:szCs w:val="24"/>
              </w:rPr>
              <w:t>3.</w:t>
            </w:r>
            <w:r w:rsidR="007F6669" w:rsidRPr="00065868">
              <w:rPr>
                <w:rFonts w:ascii="Times New Roman" w:hAnsi="Times New Roman"/>
                <w:sz w:val="24"/>
                <w:szCs w:val="24"/>
              </w:rPr>
              <w:t>3</w:t>
            </w:r>
            <w:r w:rsidRPr="000658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06586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868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820A5D" w:rsidRPr="00065868" w:rsidRDefault="00065868" w:rsidP="0092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868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8811DC" w:rsidRPr="00065868">
              <w:rPr>
                <w:rFonts w:ascii="Times New Roman" w:hAnsi="Times New Roman"/>
                <w:sz w:val="24"/>
                <w:szCs w:val="24"/>
              </w:rPr>
              <w:t>.</w:t>
            </w:r>
            <w:r w:rsidR="008811DC" w:rsidRPr="000658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44A00" w:rsidRPr="00AB6D25" w:rsidRDefault="00B44A00" w:rsidP="00B44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Pr="00AB6D25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25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4032E8" w:rsidRPr="00AB6D25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6D25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A1933" w:rsidRDefault="004032E8" w:rsidP="0024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933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621AA0" w:rsidRPr="002A1933" w:rsidRDefault="00621AA0" w:rsidP="00621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933">
              <w:rPr>
                <w:rFonts w:ascii="Times New Roman" w:hAnsi="Times New Roman"/>
                <w:sz w:val="24"/>
                <w:szCs w:val="24"/>
              </w:rPr>
              <w:t>По данным системы Консультант Плюс из 8</w:t>
            </w:r>
            <w:r w:rsidR="009C20A4">
              <w:rPr>
                <w:rFonts w:ascii="Times New Roman" w:hAnsi="Times New Roman"/>
                <w:sz w:val="24"/>
                <w:szCs w:val="24"/>
              </w:rPr>
              <w:t>9</w:t>
            </w:r>
            <w:r w:rsidRPr="002A1933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 квотирование рабочих мест для лиц, освободившихся из мест лишения свободы, введено в 20 субъектах (2</w:t>
            </w:r>
            <w:r w:rsidR="009C20A4">
              <w:rPr>
                <w:rFonts w:ascii="Times New Roman" w:hAnsi="Times New Roman"/>
                <w:sz w:val="24"/>
                <w:szCs w:val="24"/>
              </w:rPr>
              <w:t>5</w:t>
            </w:r>
            <w:r w:rsidRPr="002A1933">
              <w:rPr>
                <w:rFonts w:ascii="Times New Roman" w:hAnsi="Times New Roman"/>
                <w:sz w:val="24"/>
                <w:szCs w:val="24"/>
              </w:rPr>
              <w:t>,5%). При этом в 11 из них (Санкт-Петербург, Кемеровская область, Оренбургская область, Пермская область, Тамбовская область, Тюменская область, Краснодарский край, Республика Крым, Республика Саха (Якутия), Республика Татарстан, Республика Тыва) данная квота установлена в целом для ряда категорий граждан, испытывающих трудности в поиске работы (детей-сирот, несовершеннолетних, выпускников, женщин с детьми, беженцев и др.), и только в 9 субъектах (10,</w:t>
            </w:r>
            <w:r w:rsidR="009C20A4">
              <w:rPr>
                <w:rFonts w:ascii="Times New Roman" w:hAnsi="Times New Roman"/>
                <w:sz w:val="24"/>
                <w:szCs w:val="24"/>
              </w:rPr>
              <w:t>1</w:t>
            </w:r>
            <w:r w:rsidRPr="002A1933">
              <w:rPr>
                <w:rFonts w:ascii="Times New Roman" w:hAnsi="Times New Roman"/>
                <w:sz w:val="24"/>
                <w:szCs w:val="24"/>
              </w:rPr>
              <w:t>%) установлена квота непосредственно для лиц, освободившихся из мест лишения свободы. Данные о размере квот приведены в таблице.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5"/>
              <w:gridCol w:w="1575"/>
              <w:gridCol w:w="3262"/>
              <w:gridCol w:w="3260"/>
            </w:tblGrid>
            <w:tr w:rsidR="00625F10" w:rsidRPr="002A1933" w:rsidTr="00625F10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57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Субъект</w:t>
                  </w:r>
                </w:p>
              </w:tc>
              <w:tc>
                <w:tcPr>
                  <w:tcW w:w="3262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Название НПА</w:t>
                  </w:r>
                </w:p>
              </w:tc>
              <w:tc>
                <w:tcPr>
                  <w:tcW w:w="3260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Размер квоты</w:t>
                  </w:r>
                </w:p>
              </w:tc>
            </w:tr>
            <w:tr w:rsidR="00625F10" w:rsidRPr="002A1933" w:rsidTr="00625F10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7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Московская область</w:t>
                  </w:r>
                </w:p>
              </w:tc>
              <w:tc>
                <w:tcPr>
                  <w:tcW w:w="3262" w:type="dxa"/>
                </w:tcPr>
                <w:p w:rsidR="00625F10" w:rsidRPr="007B33BA" w:rsidRDefault="00625F10" w:rsidP="007804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Закон Московской области от 25.04.2008 </w:t>
                  </w:r>
                  <w:r w:rsidR="00780496" w:rsidRPr="007B33BA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BE450D" w:rsidRPr="007B33BA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="00780496" w:rsidRPr="007B33BA">
                    <w:rPr>
                      <w:rFonts w:ascii="Times New Roman" w:hAnsi="Times New Roman"/>
                      <w:sz w:val="20"/>
                      <w:szCs w:val="20"/>
                    </w:rPr>
                    <w:t>53/2008-ОЗ</w:t>
                  </w:r>
                  <w:r w:rsidRPr="007B33BA"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r w:rsidR="00780496" w:rsidRPr="007B33BA">
                    <w:rPr>
                      <w:rFonts w:ascii="Times New Roman" w:hAnsi="Times New Roman"/>
                      <w:sz w:val="20"/>
                      <w:szCs w:val="20"/>
                    </w:rPr>
                    <w:t>ред. от 1</w:t>
                  </w:r>
                  <w:r w:rsidRPr="007B33BA">
                    <w:rPr>
                      <w:rFonts w:ascii="Times New Roman" w:hAnsi="Times New Roman"/>
                      <w:sz w:val="20"/>
                      <w:szCs w:val="20"/>
                    </w:rPr>
                    <w:t>7.</w:t>
                  </w:r>
                  <w:r w:rsidR="00780496" w:rsidRPr="007B33BA">
                    <w:rPr>
                      <w:rFonts w:ascii="Times New Roman" w:hAnsi="Times New Roman"/>
                      <w:sz w:val="20"/>
                      <w:szCs w:val="20"/>
                    </w:rPr>
                    <w:t>04</w:t>
                  </w:r>
                  <w:r w:rsidRPr="007B33BA">
                    <w:rPr>
                      <w:rFonts w:ascii="Times New Roman" w:hAnsi="Times New Roman"/>
                      <w:sz w:val="20"/>
                      <w:szCs w:val="20"/>
                    </w:rPr>
                    <w:t>.20</w:t>
                  </w:r>
                  <w:r w:rsidR="00780496" w:rsidRPr="007B33BA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  <w:r w:rsidRPr="007B33BA">
                    <w:rPr>
                      <w:rFonts w:ascii="Times New Roman" w:hAnsi="Times New Roman"/>
                      <w:sz w:val="20"/>
                      <w:szCs w:val="20"/>
                    </w:rPr>
                    <w:t>) «О квотировании рабочих мест»</w:t>
                  </w:r>
                </w:p>
              </w:tc>
              <w:tc>
                <w:tcPr>
                  <w:tcW w:w="3260" w:type="dxa"/>
                </w:tcPr>
                <w:p w:rsidR="00625F10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Квота 1 процент от среднесписочной численности работников при численности более 100 человек</w:t>
                  </w:r>
                </w:p>
              </w:tc>
            </w:tr>
            <w:tr w:rsidR="00625F10" w:rsidRPr="002A1933" w:rsidTr="00625F10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Приморский край</w:t>
                  </w:r>
                </w:p>
              </w:tc>
              <w:tc>
                <w:tcPr>
                  <w:tcW w:w="3262" w:type="dxa"/>
                </w:tcPr>
                <w:p w:rsidR="00625F10" w:rsidRPr="007B33BA" w:rsidRDefault="00625F10" w:rsidP="00BE45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Закон Приморского края от 06.03.2019 №</w:t>
                  </w:r>
                  <w:r w:rsidR="00BE450D"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460-КЗ</w:t>
                  </w:r>
                  <w:r w:rsidR="00BE450D" w:rsidRPr="007B33BA">
                    <w:rPr>
                      <w:rFonts w:ascii="Times New Roman" w:hAnsi="Times New Roman"/>
                      <w:sz w:val="20"/>
                      <w:szCs w:val="20"/>
                    </w:rPr>
                    <w:t xml:space="preserve"> (ред. от </w:t>
                  </w:r>
                  <w:r w:rsidR="00BE450D"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06.03.2024) 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«О квотировании рабочих мест для граждан, особо нуждающихся в социальной защите, в Приморском крае»</w:t>
                  </w:r>
                </w:p>
              </w:tc>
              <w:tc>
                <w:tcPr>
                  <w:tcW w:w="3260" w:type="dxa"/>
                </w:tcPr>
                <w:p w:rsidR="00625F10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Квота 1 процент от среднесписочной численности работников при численности более 150 человек</w:t>
                  </w:r>
                </w:p>
              </w:tc>
            </w:tr>
            <w:tr w:rsidR="00625F10" w:rsidRPr="002A1933" w:rsidTr="00625F10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7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Пензенская область</w:t>
                  </w:r>
                </w:p>
              </w:tc>
              <w:tc>
                <w:tcPr>
                  <w:tcW w:w="3262" w:type="dxa"/>
                </w:tcPr>
                <w:p w:rsidR="00625F10" w:rsidRPr="007B33BA" w:rsidRDefault="00625F10" w:rsidP="00BE45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Закон Пензенской области от 04.04.2017 №</w:t>
                  </w:r>
                  <w:r w:rsidR="00BE450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 </w:t>
                  </w:r>
                  <w:r w:rsidR="00836019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3О3О-ЗПО (ред. от 25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.1</w:t>
                  </w:r>
                  <w:r w:rsidR="00836019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.20</w:t>
                  </w:r>
                  <w:r w:rsidR="00836019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22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) «О квотировании рабочих мест для лиц, освобожденных из учреждений, исполняющих наказание в виде лишения свободы, проживающих в Пензенской области»</w:t>
                  </w:r>
                </w:p>
              </w:tc>
              <w:tc>
                <w:tcPr>
                  <w:tcW w:w="3260" w:type="dxa"/>
                </w:tcPr>
                <w:p w:rsidR="00625F10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Квота 1 процент от среднесписочной численности работников при численности более 100 человек, 1 работник - при численности от 35 до 100 человек</w:t>
                  </w:r>
                </w:p>
              </w:tc>
            </w:tr>
            <w:tr w:rsidR="00625F10" w:rsidRPr="002A1933" w:rsidTr="00625F10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7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Рязанская область</w:t>
                  </w:r>
                </w:p>
              </w:tc>
              <w:tc>
                <w:tcPr>
                  <w:tcW w:w="3262" w:type="dxa"/>
                </w:tcPr>
                <w:p w:rsidR="00625F10" w:rsidRPr="007B33BA" w:rsidRDefault="00625F10" w:rsidP="00C32D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Закон Рязанской области от 12.04.2011 </w:t>
                  </w:r>
                  <w:r w:rsidR="00C32D48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№</w:t>
                  </w:r>
                  <w:r w:rsidR="00BE450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 </w:t>
                  </w:r>
                  <w:r w:rsidR="00C32D48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26-ОЗ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 (</w:t>
                  </w:r>
                  <w:r w:rsidR="00C32D48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ред. от 07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.0</w:t>
                  </w:r>
                  <w:r w:rsidR="00C32D48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4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.20</w:t>
                  </w:r>
                  <w:r w:rsidR="00C32D48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22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) «О квотировании рабочих мест для отдельных категорий граждан на территории Рязанской области»</w:t>
                  </w:r>
                </w:p>
              </w:tc>
              <w:tc>
                <w:tcPr>
                  <w:tcW w:w="3260" w:type="dxa"/>
                </w:tcPr>
                <w:p w:rsidR="00625F10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Квота 1 процент от среднесписочной численности работников при численности более 100 человек</w:t>
                  </w:r>
                </w:p>
              </w:tc>
            </w:tr>
            <w:tr w:rsidR="00625F10" w:rsidRPr="002A1933" w:rsidTr="00625F10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Липецкая область</w:t>
                  </w:r>
                </w:p>
              </w:tc>
              <w:tc>
                <w:tcPr>
                  <w:tcW w:w="3262" w:type="dxa"/>
                </w:tcPr>
                <w:p w:rsidR="00625F10" w:rsidRPr="007B33BA" w:rsidRDefault="00625F10" w:rsidP="00BE450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Закон Липецкой области от 14.09.2000 №</w:t>
                  </w:r>
                  <w:r w:rsidR="00BE450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 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104-03 (</w:t>
                  </w:r>
                  <w:r w:rsidR="00BE450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ред. от 10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.</w:t>
                  </w:r>
                  <w:r w:rsidR="00BE450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03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.20</w:t>
                  </w:r>
                  <w:r w:rsidR="00BE450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23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) «О квотировании рабочих мест для лиц, особо нуждающихся в социальной защите»</w:t>
                  </w:r>
                </w:p>
              </w:tc>
              <w:tc>
                <w:tcPr>
                  <w:tcW w:w="3260" w:type="dxa"/>
                </w:tcPr>
                <w:p w:rsidR="00625F10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Квота 3 процента от среднесписочной численности работников при численности более 100 человек (В марте 2019 года ОРВ прошел проект закона Липецкой области, снижающий данную квоту до 1%)</w:t>
                  </w:r>
                </w:p>
              </w:tc>
            </w:tr>
            <w:tr w:rsidR="00625F10" w:rsidRPr="002A1933" w:rsidTr="00625F10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75" w:type="dxa"/>
                </w:tcPr>
                <w:p w:rsidR="00625F10" w:rsidRPr="002A1933" w:rsidRDefault="00AB6D25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Камчатский край</w:t>
                  </w:r>
                </w:p>
              </w:tc>
              <w:tc>
                <w:tcPr>
                  <w:tcW w:w="3262" w:type="dxa"/>
                </w:tcPr>
                <w:p w:rsidR="00625F10" w:rsidRPr="007B33BA" w:rsidRDefault="00625F10" w:rsidP="00AA73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 xml:space="preserve">Закон Камчатского края от 11.06.2009 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№</w:t>
                  </w:r>
                  <w:r w:rsidR="00BE450D"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284 (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 xml:space="preserve">ред. от 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31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.20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23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 xml:space="preserve">) 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«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О квотировании в Камчатском крае рабочих мест для отдельных категорий граждан, испытывающих трудности в поиске работы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»</w:t>
                  </w:r>
                </w:p>
              </w:tc>
              <w:tc>
                <w:tcPr>
                  <w:tcW w:w="3260" w:type="dxa"/>
                </w:tcPr>
                <w:p w:rsidR="00625F10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Квота 1 процент от среднесписочной численности работников при численности более 50 человек</w:t>
                  </w:r>
                </w:p>
              </w:tc>
            </w:tr>
            <w:tr w:rsidR="00625F10" w:rsidRPr="002A1933" w:rsidTr="003F1D5D">
              <w:trPr>
                <w:trHeight w:val="345"/>
              </w:trPr>
              <w:tc>
                <w:tcPr>
                  <w:tcW w:w="705" w:type="dxa"/>
                </w:tcPr>
                <w:p w:rsidR="00625F10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75" w:type="dxa"/>
                </w:tcPr>
                <w:p w:rsidR="00625F10" w:rsidRPr="002A1933" w:rsidRDefault="00AB6D25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Псковская область</w:t>
                  </w:r>
                </w:p>
              </w:tc>
              <w:tc>
                <w:tcPr>
                  <w:tcW w:w="3262" w:type="dxa"/>
                </w:tcPr>
                <w:p w:rsidR="00625F10" w:rsidRPr="007B33BA" w:rsidRDefault="00625F10" w:rsidP="00AA73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 xml:space="preserve">Закон Псковской области от 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10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.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02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.202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3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№</w:t>
                  </w:r>
                  <w:r w:rsidR="00BE450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 </w:t>
                  </w:r>
                  <w:r w:rsidR="00AA73E2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2303</w:t>
                  </w:r>
                  <w:r w:rsidR="00780496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-</w:t>
                  </w:r>
                  <w:r w:rsidR="00AA73E2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ОЗ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 «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О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б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 xml:space="preserve">отдельных вопросах в области 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lastRenderedPageBreak/>
                    <w:t>содействия занятости населения в Псковской области</w:t>
                  </w:r>
                  <w:r w:rsidR="003F1D5D"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»</w:t>
                  </w:r>
                </w:p>
              </w:tc>
              <w:tc>
                <w:tcPr>
                  <w:tcW w:w="3260" w:type="dxa"/>
                </w:tcPr>
                <w:p w:rsidR="00625F10" w:rsidRPr="007B33BA" w:rsidRDefault="003F1D5D" w:rsidP="00AA73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lastRenderedPageBreak/>
                    <w:t xml:space="preserve">Квота 1 процент от среднесписочной численности 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lastRenderedPageBreak/>
                    <w:t xml:space="preserve">работников при численности более 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100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 xml:space="preserve"> человек</w:t>
                  </w:r>
                </w:p>
              </w:tc>
            </w:tr>
            <w:tr w:rsidR="003F1D5D" w:rsidRPr="002A1933" w:rsidTr="003F1D5D">
              <w:trPr>
                <w:trHeight w:val="345"/>
              </w:trPr>
              <w:tc>
                <w:tcPr>
                  <w:tcW w:w="705" w:type="dxa"/>
                </w:tcPr>
                <w:p w:rsidR="003F1D5D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575" w:type="dxa"/>
                </w:tcPr>
                <w:p w:rsidR="003F1D5D" w:rsidRPr="002A1933" w:rsidRDefault="00AB6D25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Смоленская область</w:t>
                  </w:r>
                </w:p>
              </w:tc>
              <w:tc>
                <w:tcPr>
                  <w:tcW w:w="3262" w:type="dxa"/>
                </w:tcPr>
                <w:p w:rsidR="003F1D5D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 xml:space="preserve">Закон Смоленской области от 18.12.2009 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№130-</w:t>
                  </w:r>
                  <w:r w:rsidR="00AA73E2"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з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 xml:space="preserve"> (ред. от 21.02.2012) 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«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О квотировании рабочих мест для трудоустройства отдельных категорий граждан</w:t>
                  </w:r>
                  <w:r w:rsidRPr="007B33BA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»</w:t>
                  </w:r>
                </w:p>
              </w:tc>
              <w:tc>
                <w:tcPr>
                  <w:tcW w:w="3260" w:type="dxa"/>
                </w:tcPr>
                <w:p w:rsidR="003F1D5D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sz w:val="20"/>
                      <w:szCs w:val="20"/>
                      <w:lang w:eastAsia="en-US"/>
                    </w:rPr>
                    <w:t>Квота 1 процент от среднесписочной численности работников при численности более 100 человек</w:t>
                  </w:r>
                </w:p>
              </w:tc>
            </w:tr>
            <w:tr w:rsidR="003F1D5D" w:rsidRPr="002A1933" w:rsidTr="00625F10">
              <w:trPr>
                <w:trHeight w:val="345"/>
              </w:trPr>
              <w:tc>
                <w:tcPr>
                  <w:tcW w:w="705" w:type="dxa"/>
                  <w:tcBorders>
                    <w:bottom w:val="single" w:sz="4" w:space="0" w:color="auto"/>
                  </w:tcBorders>
                </w:tcPr>
                <w:p w:rsidR="003F1D5D" w:rsidRPr="002A1933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</w:tcPr>
                <w:p w:rsidR="003F1D5D" w:rsidRPr="002A1933" w:rsidRDefault="00AB6D25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33">
                    <w:rPr>
                      <w:rFonts w:ascii="Times New Roman" w:hAnsi="Times New Roman"/>
                      <w:sz w:val="24"/>
                      <w:szCs w:val="24"/>
                    </w:rPr>
                    <w:t>Тверская область</w:t>
                  </w:r>
                </w:p>
              </w:tc>
              <w:tc>
                <w:tcPr>
                  <w:tcW w:w="3262" w:type="dxa"/>
                  <w:tcBorders>
                    <w:bottom w:val="single" w:sz="4" w:space="0" w:color="auto"/>
                  </w:tcBorders>
                </w:tcPr>
                <w:p w:rsidR="003F1D5D" w:rsidRPr="007B33BA" w:rsidRDefault="003F1D5D" w:rsidP="004A7EEC">
                  <w:pPr>
                    <w:spacing w:after="0" w:line="240" w:lineRule="auto"/>
                    <w:jc w:val="both"/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 xml:space="preserve">Закон Тверской области от 17.09.1997 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№79 (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 xml:space="preserve">ред. от </w:t>
                  </w:r>
                  <w:r w:rsidR="004A7EEC"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25.02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.20</w:t>
                  </w:r>
                  <w:r w:rsidR="004A7EEC"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22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 xml:space="preserve">) 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«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О квотировании рабочих мест для граждан, особо нуждающихся в социальной защите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3F1D5D" w:rsidRPr="007B33BA" w:rsidRDefault="003F1D5D" w:rsidP="00621AA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 xml:space="preserve">Квота не менее 0,5 процентов от среднесписочной численности работников при численности более </w:t>
                  </w:r>
                  <w:r w:rsidRPr="007B33B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100 </w:t>
                  </w:r>
                  <w:r w:rsidRPr="007B33BA">
                    <w:rPr>
                      <w:rFonts w:ascii="Times New Roman CYR" w:eastAsiaTheme="minorHAnsi" w:hAnsi="Times New Roman CYR" w:cs="Times New Roman CYR"/>
                      <w:color w:val="000000"/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</w:tr>
          </w:tbl>
          <w:p w:rsidR="00621AA0" w:rsidRPr="002A1933" w:rsidRDefault="00621AA0" w:rsidP="00621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1DC" w:rsidRPr="002A1933" w:rsidRDefault="00621AA0" w:rsidP="00621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933">
              <w:rPr>
                <w:rFonts w:ascii="Times New Roman" w:hAnsi="Times New Roman"/>
                <w:sz w:val="24"/>
                <w:szCs w:val="24"/>
              </w:rPr>
              <w:t>Кроме</w:t>
            </w:r>
            <w:r w:rsidR="009C20A4">
              <w:rPr>
                <w:rFonts w:ascii="Times New Roman" w:hAnsi="Times New Roman"/>
                <w:sz w:val="24"/>
                <w:szCs w:val="24"/>
              </w:rPr>
              <w:t xml:space="preserve"> того, в 8</w:t>
            </w:r>
            <w:r w:rsidRPr="002A1933">
              <w:rPr>
                <w:rFonts w:ascii="Times New Roman" w:hAnsi="Times New Roman"/>
                <w:sz w:val="24"/>
                <w:szCs w:val="24"/>
              </w:rPr>
              <w:t xml:space="preserve"> субъектах Российской Федерации законы, устанавливающие данные квоты отменены (Алтайский край, Волгоградская область, Воронежская область, Кировская область, Томская область, Еврейская Автономная область, Республика Алтай</w:t>
            </w:r>
            <w:r w:rsidR="009C20A4">
              <w:rPr>
                <w:rFonts w:ascii="Times New Roman" w:hAnsi="Times New Roman"/>
                <w:sz w:val="24"/>
                <w:szCs w:val="24"/>
              </w:rPr>
              <w:t>, Республика Хакасия</w:t>
            </w:r>
            <w:r w:rsidRPr="002A19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621AA0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21AA0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A0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42" w:rsidRPr="00621AA0" w:rsidRDefault="004032E8" w:rsidP="004F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AA0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874F73" w:rsidRPr="00621AA0">
              <w:t xml:space="preserve"> </w:t>
            </w:r>
            <w:r w:rsidR="00874F73" w:rsidRPr="00621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аналитическая система Консультант+.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CA24B6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AB6D25" w:rsidRDefault="004032E8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D25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4032E8" w:rsidRPr="00AB6D25" w:rsidRDefault="004032E8" w:rsidP="00E10AEB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CA24B6" w:rsidTr="00B03BD9">
        <w:trPr>
          <w:trHeight w:val="1402"/>
        </w:trPr>
        <w:tc>
          <w:tcPr>
            <w:tcW w:w="41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25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25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25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25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CA24B6" w:rsidTr="00B03BD9">
        <w:trPr>
          <w:trHeight w:val="263"/>
        </w:trPr>
        <w:tc>
          <w:tcPr>
            <w:tcW w:w="41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25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B6D25" w:rsidRDefault="00F14A07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D25">
              <w:rPr>
                <w:rFonts w:ascii="Times New Roman" w:hAnsi="Times New Roman"/>
                <w:sz w:val="24"/>
                <w:szCs w:val="24"/>
              </w:rPr>
              <w:t>Прогнозируемое</w:t>
            </w:r>
            <w:r w:rsidR="004032E8" w:rsidRPr="00AB6D2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CA24B6" w:rsidTr="00B03BD9"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74" w:rsidRPr="004F1A74" w:rsidRDefault="004F1A74" w:rsidP="004F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1A74">
              <w:rPr>
                <w:rFonts w:ascii="Times New Roman" w:hAnsi="Times New Roman"/>
                <w:sz w:val="24"/>
                <w:szCs w:val="24"/>
              </w:rPr>
              <w:t>овышение эффективности трудоустройства лиц, освободившихся из учреждений, исполняющих наказания в виде лишения свободы.</w:t>
            </w:r>
          </w:p>
          <w:p w:rsidR="004F1A74" w:rsidRDefault="004F1A74" w:rsidP="004F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A74">
              <w:rPr>
                <w:rFonts w:ascii="Times New Roman" w:hAnsi="Times New Roman"/>
                <w:sz w:val="24"/>
                <w:szCs w:val="24"/>
              </w:rPr>
              <w:t xml:space="preserve">Проектом закона для работодателей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4F1A74">
              <w:rPr>
                <w:rFonts w:ascii="Times New Roman" w:hAnsi="Times New Roman"/>
                <w:sz w:val="24"/>
                <w:szCs w:val="24"/>
              </w:rPr>
              <w:t xml:space="preserve">, (при </w:t>
            </w:r>
            <w:r>
              <w:rPr>
                <w:rFonts w:ascii="Times New Roman" w:hAnsi="Times New Roman"/>
                <w:sz w:val="24"/>
                <w:szCs w:val="24"/>
              </w:rPr>
              <w:t>численности работников не менее 35 че</w:t>
            </w:r>
            <w:r w:rsidR="00031F17">
              <w:rPr>
                <w:rFonts w:ascii="Times New Roman" w:hAnsi="Times New Roman"/>
                <w:sz w:val="24"/>
                <w:szCs w:val="24"/>
              </w:rPr>
              <w:t>ловек</w:t>
            </w:r>
            <w:r w:rsidRPr="004F1A74">
              <w:rPr>
                <w:rFonts w:ascii="Times New Roman" w:hAnsi="Times New Roman"/>
                <w:sz w:val="24"/>
                <w:szCs w:val="24"/>
              </w:rPr>
              <w:t xml:space="preserve">) вводятся новые обязанности: </w:t>
            </w:r>
          </w:p>
          <w:p w:rsidR="004F1A74" w:rsidRDefault="009E11E5" w:rsidP="004F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1A74" w:rsidRPr="004F1A74">
              <w:rPr>
                <w:rFonts w:ascii="Times New Roman" w:hAnsi="Times New Roman"/>
                <w:sz w:val="24"/>
                <w:szCs w:val="24"/>
              </w:rPr>
              <w:t xml:space="preserve">производить расчет квоты, выделяемой для трудоустройства лиц, освободившихся из учреждений, исполняющих наказания в виде лишения свободы (1 процент от среднесписочной численности работников при численности более 100 человек и 1 рабочего места - при </w:t>
            </w:r>
            <w:r w:rsidR="004F1A74" w:rsidRPr="004F1A7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не менее чем 35 человек и не более чем 100 человек)</w:t>
            </w:r>
            <w:r w:rsidR="004F1A74">
              <w:rPr>
                <w:rFonts w:ascii="Times New Roman" w:hAnsi="Times New Roman"/>
                <w:sz w:val="24"/>
                <w:szCs w:val="24"/>
              </w:rPr>
              <w:t>;</w:t>
            </w:r>
            <w:r w:rsidR="004F1A74" w:rsidRPr="004F1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A74" w:rsidRDefault="004F1A74" w:rsidP="004F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1A74">
              <w:rPr>
                <w:rFonts w:ascii="Times New Roman" w:hAnsi="Times New Roman"/>
                <w:sz w:val="24"/>
                <w:szCs w:val="24"/>
              </w:rPr>
              <w:t xml:space="preserve"> осуществлять трудоустройство указанной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атегории граждан на квотируемые </w:t>
            </w:r>
            <w:r w:rsidRPr="004F1A74">
              <w:rPr>
                <w:rFonts w:ascii="Times New Roman" w:hAnsi="Times New Roman"/>
                <w:sz w:val="24"/>
                <w:szCs w:val="24"/>
              </w:rPr>
              <w:t>рабочие места;</w:t>
            </w:r>
          </w:p>
          <w:p w:rsidR="00874F73" w:rsidRPr="00AB6D25" w:rsidRDefault="004F1A74" w:rsidP="009E1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A74">
              <w:rPr>
                <w:rFonts w:ascii="Times New Roman" w:hAnsi="Times New Roman"/>
                <w:sz w:val="24"/>
                <w:szCs w:val="24"/>
              </w:rPr>
              <w:t xml:space="preserve"> - предоставлять </w:t>
            </w:r>
            <w:r w:rsidR="009E11E5">
              <w:rPr>
                <w:rFonts w:ascii="Times New Roman" w:hAnsi="Times New Roman"/>
                <w:sz w:val="24"/>
                <w:szCs w:val="24"/>
              </w:rPr>
              <w:t>в государственное учреждение службы занятости населения Республики Хакасия</w:t>
            </w:r>
            <w:r w:rsidRPr="004F1A74">
              <w:rPr>
                <w:rFonts w:ascii="Times New Roman" w:hAnsi="Times New Roman"/>
                <w:sz w:val="24"/>
                <w:szCs w:val="24"/>
              </w:rPr>
              <w:t xml:space="preserve"> информации об исполнении квоты.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501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3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D138D2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D2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D138D2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D2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4032E8" w:rsidRPr="00D138D2" w:rsidRDefault="00D138D2" w:rsidP="00D13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Настоящий проект Закона в соответствии с Законом Российской Федерации от </w:t>
            </w:r>
            <w:r w:rsidRPr="00D138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19.04.</w:t>
            </w: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1991 </w:t>
            </w:r>
            <w:r w:rsidRPr="00D138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 1032-1 «</w:t>
            </w: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 занятости населения в Российской Федерации</w:t>
            </w:r>
            <w:r w:rsidRPr="00D138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устанавливает квоты для приема на работу лиц, освобожденных из учреждений, исполняющих наказание в виде лишения свободы, проживающих в Республике Хакасия, с целью обеспечения им дополнительных гарантий права на труд и социальную защиту от безработицы, как граждан, испытывающих трудности в поиске работы, содействию профилактике правонарушений и преступлений в Республике Хакасия.</w:t>
            </w:r>
            <w:r w:rsidR="009C20A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Установление </w:t>
            </w:r>
            <w:r w:rsidR="009C20A4" w:rsidRPr="009C20A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квоты для приема на работу лиц, освобожденных из учреждений, исполняющих наказание в виде лишения свободы</w:t>
            </w:r>
            <w:r w:rsidR="009C20A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9C20A4" w:rsidRPr="009C20A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Законом Российской Федерации от 19.04.1991 № 1032-1 «О занятости населения в Российской Федерации»</w:t>
            </w:r>
            <w:r w:rsidR="009C20A4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не регулируется.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B62CB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CB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B62CB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2C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2B62CB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C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2B62CB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C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CA24B6" w:rsidRDefault="004032E8" w:rsidP="004B2B5E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D138D2" w:rsidRDefault="004032E8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8D2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4032E8" w:rsidRPr="00CA24B6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8D2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71D3C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3C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987760" w:rsidRPr="00671D3C" w:rsidRDefault="00987760" w:rsidP="00987760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3C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2 статьи 5 Закона Российской Федерации от 19.04.1991 № 1032-1 «О занятости населения в Российской Федерации» лица, освобожденные из учреждений, исполняющих наказания в виде лишения свободы, относятся к гражданам, испытывающим трудности в поиске работы. Пунктом 1 статьи 13 вышеуказанного закона предусмотрено обеспечение дополнительных гарантий гражданам, испытывающим трудности в поиске работы, путем создания дополнительных рабочих мест. </w:t>
            </w:r>
          </w:p>
          <w:p w:rsidR="00671D3C" w:rsidRPr="00671D3C" w:rsidRDefault="00671D3C" w:rsidP="00987760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D3C">
              <w:rPr>
                <w:rFonts w:ascii="Times New Roman" w:hAnsi="Times New Roman"/>
                <w:sz w:val="24"/>
                <w:szCs w:val="24"/>
              </w:rPr>
              <w:t xml:space="preserve">В Республике Хакасия в 2023 году в службу занятости обратилось 168 граждан, освобожденных из учреждений, исполняющих наказание в виде лишения свободы, </w:t>
            </w:r>
            <w:r w:rsidR="006E5FC7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  <w:r w:rsidRPr="00671D3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E5FC7">
              <w:rPr>
                <w:rFonts w:ascii="Times New Roman" w:hAnsi="Times New Roman"/>
                <w:sz w:val="24"/>
                <w:szCs w:val="24"/>
              </w:rPr>
              <w:t xml:space="preserve"> 99 человек</w:t>
            </w:r>
            <w:r w:rsidRPr="00671D3C">
              <w:rPr>
                <w:rFonts w:ascii="Times New Roman" w:hAnsi="Times New Roman"/>
                <w:sz w:val="24"/>
                <w:szCs w:val="24"/>
              </w:rPr>
              <w:t xml:space="preserve"> или 59% (в 2022: обратилось – 182 чел</w:t>
            </w:r>
            <w:r w:rsidR="006E5FC7">
              <w:rPr>
                <w:rFonts w:ascii="Times New Roman" w:hAnsi="Times New Roman"/>
                <w:sz w:val="24"/>
                <w:szCs w:val="24"/>
              </w:rPr>
              <w:t>овека</w:t>
            </w:r>
            <w:r w:rsidRPr="00671D3C">
              <w:rPr>
                <w:rFonts w:ascii="Times New Roman" w:hAnsi="Times New Roman"/>
                <w:sz w:val="24"/>
                <w:szCs w:val="24"/>
              </w:rPr>
              <w:t>, трудоустроен</w:t>
            </w:r>
            <w:r w:rsidR="006E5FC7">
              <w:rPr>
                <w:rFonts w:ascii="Times New Roman" w:hAnsi="Times New Roman"/>
                <w:sz w:val="24"/>
                <w:szCs w:val="24"/>
              </w:rPr>
              <w:t>ы</w:t>
            </w:r>
            <w:r w:rsidRPr="00671D3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E5FC7">
              <w:rPr>
                <w:rFonts w:ascii="Times New Roman" w:hAnsi="Times New Roman"/>
                <w:sz w:val="24"/>
                <w:szCs w:val="24"/>
              </w:rPr>
              <w:t xml:space="preserve"> 63 человека</w:t>
            </w:r>
            <w:r w:rsidRPr="00671D3C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6E5FC7">
              <w:rPr>
                <w:rFonts w:ascii="Times New Roman" w:hAnsi="Times New Roman"/>
                <w:sz w:val="24"/>
                <w:szCs w:val="24"/>
              </w:rPr>
              <w:t>35%, в 2021: обратилось 215 человек, трудоустроены</w:t>
            </w:r>
            <w:r w:rsidRPr="00671D3C">
              <w:rPr>
                <w:rFonts w:ascii="Times New Roman" w:hAnsi="Times New Roman"/>
                <w:sz w:val="24"/>
                <w:szCs w:val="24"/>
              </w:rPr>
              <w:t xml:space="preserve"> – 74 чел</w:t>
            </w:r>
            <w:r w:rsidR="006E5FC7">
              <w:rPr>
                <w:rFonts w:ascii="Times New Roman" w:hAnsi="Times New Roman"/>
                <w:sz w:val="24"/>
                <w:szCs w:val="24"/>
              </w:rPr>
              <w:t>овека</w:t>
            </w:r>
            <w:r w:rsidRPr="00671D3C">
              <w:rPr>
                <w:rFonts w:ascii="Times New Roman" w:hAnsi="Times New Roman"/>
                <w:sz w:val="24"/>
                <w:szCs w:val="24"/>
              </w:rPr>
              <w:t>, или 34%).</w:t>
            </w:r>
          </w:p>
          <w:p w:rsidR="00446652" w:rsidRDefault="00987760" w:rsidP="00987760">
            <w:pPr>
              <w:pStyle w:val="ConsPlusNormal"/>
              <w:ind w:firstLine="53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D3C">
              <w:rPr>
                <w:rFonts w:ascii="Times New Roman" w:hAnsi="Times New Roman"/>
                <w:sz w:val="24"/>
                <w:szCs w:val="24"/>
              </w:rPr>
              <w:t>П</w:t>
            </w:r>
            <w:r w:rsidR="00925D52" w:rsidRPr="00671D3C">
              <w:rPr>
                <w:rFonts w:ascii="Times New Roman" w:hAnsi="Times New Roman"/>
                <w:sz w:val="24"/>
                <w:szCs w:val="24"/>
              </w:rPr>
              <w:t xml:space="preserve">роектом закона </w:t>
            </w:r>
            <w:r w:rsidR="002B62CB" w:rsidRPr="00671D3C">
              <w:rPr>
                <w:rFonts w:ascii="Times New Roman" w:hAnsi="Times New Roman"/>
                <w:sz w:val="24"/>
                <w:szCs w:val="24"/>
              </w:rPr>
              <w:t>предлагается определить условия и порядок квотирования работодателями рабочих мест для лиц, освободившихся из учреждений, исполняющих</w:t>
            </w:r>
            <w:r w:rsidR="002B62CB" w:rsidRPr="002B62CB">
              <w:rPr>
                <w:rFonts w:ascii="Times New Roman" w:hAnsi="Times New Roman"/>
                <w:sz w:val="24"/>
                <w:szCs w:val="24"/>
              </w:rPr>
              <w:t xml:space="preserve"> наказания в виде лишения свободы, обратившихся за содействием в трудоустройстве.</w:t>
            </w:r>
            <w:r w:rsidR="002B62CB" w:rsidRPr="002B62C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4032E8" w:rsidRPr="002C5CA3" w:rsidRDefault="00446652" w:rsidP="00D138D2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</w:t>
            </w:r>
            <w:r w:rsidR="00D138D2"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ля работодателей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республики </w:t>
            </w:r>
            <w:r w:rsidR="00501BD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(порядка </w:t>
            </w:r>
            <w:r w:rsidR="006E5FC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60</w:t>
            </w:r>
            <w:r w:rsidR="00501BDD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0)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проектом закона </w:t>
            </w: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предлагается установить </w:t>
            </w:r>
            <w:r w:rsid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дополнительную квоту в размере 1</w:t>
            </w:r>
            <w:r w:rsidR="00D138D2"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процента от среднесписочной </w:t>
            </w:r>
            <w:r w:rsidR="00D138D2"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 xml:space="preserve">численности работников при численности более </w:t>
            </w:r>
            <w:r w:rsid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100</w:t>
            </w:r>
            <w:r w:rsidR="00D138D2"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человек</w:t>
            </w:r>
            <w:r w:rsidR="00031F17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(порядка 250 рабочих мест)</w:t>
            </w:r>
            <w:r w:rsidR="00D138D2"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138D2" w:rsidRPr="002C5CA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и 1 рабочего места - при численности не менее чем </w:t>
            </w:r>
            <w:r w:rsidR="00D138D2" w:rsidRPr="002C5CA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35 </w:t>
            </w:r>
            <w:r w:rsidR="00D138D2" w:rsidRPr="002C5CA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человек и не более чем 100 человек</w:t>
            </w:r>
            <w:r w:rsidR="00031F17" w:rsidRPr="002C5CA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(порядка 400 рабочих мест)</w:t>
            </w:r>
            <w:r w:rsidR="00D138D2" w:rsidRPr="002C5CA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.</w:t>
            </w:r>
            <w:r w:rsidR="00D138D2" w:rsidRPr="002C5CA3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:rsidR="00BB3731" w:rsidRDefault="00D138D2" w:rsidP="00D138D2">
            <w:pPr>
              <w:pStyle w:val="ConsPlusNormal"/>
              <w:ind w:firstLine="539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От соблюдения установленной квоты для приема на работу лиц, освобожденных из учреждений, исполняющих наказание в виде лишения свободы, освобождаются следующие работодатели: </w:t>
            </w:r>
          </w:p>
          <w:p w:rsidR="00BB3731" w:rsidRDefault="00D138D2" w:rsidP="00D138D2">
            <w:pPr>
              <w:pStyle w:val="ConsPlusNormal"/>
              <w:ind w:firstLine="539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D138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1) </w:t>
            </w: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инвалидов; </w:t>
            </w:r>
          </w:p>
          <w:p w:rsidR="00D138D2" w:rsidRPr="00D138D2" w:rsidRDefault="00D138D2" w:rsidP="00D138D2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8D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2) </w:t>
            </w:r>
            <w:r w:rsidRPr="00D138D2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организации оборонно-промышленного комплекса, включенные в сводный реестр организаций оборонно-промышленного комплекса, формируемый в порядке, установленном Правительством Российской Федерации</w:t>
            </w:r>
            <w:r w:rsidR="00BB3731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8D2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37B7C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7C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032E8" w:rsidRPr="00A37B7C" w:rsidRDefault="00C109BE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B7C"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</w:t>
            </w:r>
            <w:r w:rsidR="00735DAA" w:rsidRPr="00A37B7C">
              <w:rPr>
                <w:rFonts w:ascii="Times New Roman" w:hAnsi="Times New Roman"/>
                <w:sz w:val="24"/>
                <w:szCs w:val="24"/>
              </w:rPr>
              <w:t>ой п</w:t>
            </w:r>
            <w:r w:rsidRPr="00A37B7C">
              <w:rPr>
                <w:rFonts w:ascii="Times New Roman" w:hAnsi="Times New Roman"/>
                <w:sz w:val="24"/>
                <w:szCs w:val="24"/>
              </w:rPr>
              <w:t>роблем</w:t>
            </w:r>
            <w:r w:rsidR="00735DAA" w:rsidRPr="00A37B7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E10AEB" w:rsidRPr="00A37B7C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Pr="00A37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DA481F" w:rsidRPr="007A1179" w:rsidRDefault="00DA481F" w:rsidP="00DA48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 xml:space="preserve">Необходимость </w:t>
            </w:r>
            <w:r w:rsidR="00987760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Pr="007A1179">
              <w:rPr>
                <w:rFonts w:ascii="Times New Roman" w:hAnsi="Times New Roman"/>
                <w:sz w:val="24"/>
                <w:szCs w:val="24"/>
              </w:rPr>
              <w:t xml:space="preserve">квоты </w:t>
            </w:r>
            <w:r w:rsidR="00987760">
              <w:rPr>
                <w:rFonts w:ascii="Times New Roman" w:hAnsi="Times New Roman"/>
                <w:sz w:val="24"/>
                <w:szCs w:val="24"/>
              </w:rPr>
              <w:t xml:space="preserve">для приема на работу лиц, освобожденных из учреждений, исполняющих наказание в виде лишения свободы, </w:t>
            </w:r>
            <w:r w:rsidRPr="007A1179">
              <w:rPr>
                <w:rFonts w:ascii="Times New Roman" w:hAnsi="Times New Roman"/>
                <w:sz w:val="24"/>
                <w:szCs w:val="24"/>
              </w:rPr>
              <w:t>обусловлена:</w:t>
            </w:r>
          </w:p>
          <w:p w:rsidR="004032E8" w:rsidRPr="00CA24B6" w:rsidRDefault="007A1179" w:rsidP="006E5F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65868">
              <w:rPr>
                <w:rFonts w:ascii="Times New Roman" w:hAnsi="Times New Roman"/>
                <w:sz w:val="24"/>
                <w:szCs w:val="24"/>
              </w:rPr>
              <w:t>райне в</w:t>
            </w:r>
            <w:r>
              <w:rPr>
                <w:rFonts w:ascii="Times New Roman" w:hAnsi="Times New Roman"/>
                <w:sz w:val="24"/>
                <w:szCs w:val="24"/>
              </w:rPr>
              <w:t>ысоким</w:t>
            </w:r>
            <w:r w:rsidRPr="00065868">
              <w:rPr>
                <w:rFonts w:ascii="Times New Roman" w:hAnsi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r w:rsidRPr="00065868">
              <w:rPr>
                <w:rFonts w:ascii="Times New Roman" w:hAnsi="Times New Roman"/>
                <w:sz w:val="24"/>
                <w:szCs w:val="24"/>
              </w:rPr>
              <w:t xml:space="preserve"> повторных преступлений в Республике Хакасия</w:t>
            </w:r>
            <w:r w:rsidRPr="00065868">
              <w:t xml:space="preserve"> </w:t>
            </w:r>
            <w:r w:rsidRPr="00065868">
              <w:rPr>
                <w:rFonts w:ascii="Times New Roman" w:hAnsi="Times New Roman"/>
                <w:sz w:val="24"/>
                <w:szCs w:val="24"/>
              </w:rPr>
              <w:t>(2023 г. - 73,4%, 2022 г. - 75,8%, 2021 г. - 76,5%), что намного больше, чем в среднем по Российской Федерации (2023 г. - 59,8%, 2022 г. - 60,4%, 2021 г. - 60%), а также в Сибирском федеральном округе (2023 г. - 68,3%, 2022 г. - 68,8%, 2021 г. - 68,7%).</w:t>
            </w:r>
            <w:r w:rsidR="00DA481F" w:rsidRPr="00CA24B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7A1179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A1179" w:rsidRDefault="004032E8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179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7A1179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CA24B6" w:rsidTr="00B03BD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DB7E7C" w:rsidRPr="00CA24B6" w:rsidTr="00B03BD9">
        <w:trPr>
          <w:trHeight w:val="699"/>
        </w:trPr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E7C" w:rsidRPr="00CA24B6" w:rsidRDefault="006E5FC7" w:rsidP="007A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28496E" w:rsidRPr="007A1179">
              <w:rPr>
                <w:rFonts w:ascii="Times New Roman" w:hAnsi="Times New Roman"/>
                <w:sz w:val="24"/>
                <w:szCs w:val="24"/>
              </w:rPr>
              <w:t>ридические лица</w:t>
            </w:r>
            <w:r w:rsidR="005168D5" w:rsidRPr="007A117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8496E" w:rsidRPr="007A1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C27" w:rsidRPr="007A1179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предприниматели, </w:t>
            </w:r>
            <w:r w:rsidR="005168D5" w:rsidRPr="007A1179">
              <w:rPr>
                <w:rFonts w:ascii="Times New Roman" w:hAnsi="Times New Roman"/>
                <w:sz w:val="24"/>
                <w:szCs w:val="24"/>
              </w:rPr>
              <w:t>осуществляющие деятельность в Р</w:t>
            </w:r>
            <w:r w:rsidR="00935C27" w:rsidRPr="007A1179">
              <w:rPr>
                <w:rFonts w:ascii="Times New Roman" w:hAnsi="Times New Roman"/>
                <w:sz w:val="24"/>
                <w:szCs w:val="24"/>
              </w:rPr>
              <w:t>еспублик</w:t>
            </w:r>
            <w:r w:rsidR="00E10AEB" w:rsidRPr="007A1179">
              <w:rPr>
                <w:rFonts w:ascii="Times New Roman" w:hAnsi="Times New Roman"/>
                <w:sz w:val="24"/>
                <w:szCs w:val="24"/>
              </w:rPr>
              <w:t>е Хакасия</w:t>
            </w:r>
            <w:r w:rsidR="005A2202" w:rsidRPr="007A1179">
              <w:rPr>
                <w:rFonts w:ascii="Times New Roman" w:hAnsi="Times New Roman"/>
                <w:sz w:val="24"/>
                <w:szCs w:val="24"/>
              </w:rPr>
              <w:t xml:space="preserve">, численность работников которых </w:t>
            </w:r>
            <w:r w:rsidR="007A1179" w:rsidRPr="007A1179">
              <w:rPr>
                <w:rFonts w:ascii="Times New Roman" w:hAnsi="Times New Roman"/>
                <w:sz w:val="24"/>
                <w:szCs w:val="24"/>
              </w:rPr>
              <w:t>не менее 35 человек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E7C" w:rsidRPr="00CA24B6" w:rsidRDefault="006E5FC7" w:rsidP="00243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Порядка 600</w:t>
            </w:r>
          </w:p>
        </w:tc>
      </w:tr>
      <w:tr w:rsidR="004B516B" w:rsidRPr="00CA24B6" w:rsidTr="00B03BD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382" w:rsidRPr="007A1179" w:rsidRDefault="004B516B" w:rsidP="00B03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007B66" w:rsidRPr="007A1179">
              <w:rPr>
                <w:rFonts w:ascii="Times New Roman" w:hAnsi="Times New Roman"/>
                <w:sz w:val="24"/>
                <w:szCs w:val="24"/>
              </w:rPr>
              <w:t xml:space="preserve">труда и социальной защиты </w:t>
            </w:r>
            <w:r w:rsidRPr="007A1179">
              <w:rPr>
                <w:rFonts w:ascii="Times New Roman" w:hAnsi="Times New Roman"/>
                <w:sz w:val="24"/>
                <w:szCs w:val="24"/>
              </w:rPr>
              <w:t xml:space="preserve">Республики Хакасия 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6B" w:rsidRPr="007A1179" w:rsidRDefault="00DB7E7C">
            <w:pPr>
              <w:rPr>
                <w:rFonts w:ascii="Times New Roman" w:hAnsi="Times New Roman"/>
                <w:sz w:val="26"/>
                <w:szCs w:val="26"/>
              </w:rPr>
            </w:pPr>
            <w:r w:rsidRPr="007A11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B03BD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B03BD9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B03BD9" w:rsidRDefault="004115BD" w:rsidP="006E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м</w:t>
            </w:r>
            <w:r w:rsidR="00DA481F" w:rsidRPr="00B03BD9">
              <w:rPr>
                <w:rFonts w:ascii="Times New Roman" w:hAnsi="Times New Roman"/>
                <w:sz w:val="24"/>
                <w:szCs w:val="24"/>
              </w:rPr>
              <w:t>ониторинг занятости инвалидов, включая инвали</w:t>
            </w:r>
            <w:r w:rsidRPr="00B03BD9">
              <w:rPr>
                <w:rFonts w:ascii="Times New Roman" w:hAnsi="Times New Roman"/>
                <w:sz w:val="24"/>
                <w:szCs w:val="24"/>
              </w:rPr>
              <w:t xml:space="preserve">дов молодого возраста, впервые входящих на рынок труда, и инвалидов, занятых в организациях бюджетной сферы предоставления инвалидам государственных услуг в сфере занятости населения, а также исполнения законодательства Российской Федерации в части квотирования </w:t>
            </w:r>
            <w:r w:rsidR="006E5FC7">
              <w:rPr>
                <w:rFonts w:ascii="Times New Roman" w:hAnsi="Times New Roman"/>
                <w:sz w:val="24"/>
                <w:szCs w:val="24"/>
              </w:rPr>
              <w:t>р</w:t>
            </w:r>
            <w:r w:rsidRPr="00B03BD9">
              <w:rPr>
                <w:rFonts w:ascii="Times New Roman" w:hAnsi="Times New Roman"/>
                <w:sz w:val="24"/>
                <w:szCs w:val="24"/>
              </w:rPr>
              <w:t>абочих мест для инвалидов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7A1179" w:rsidRDefault="004032E8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179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4032E8" w:rsidRPr="00CA24B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CA24B6" w:rsidTr="00B03BD9">
        <w:trPr>
          <w:trHeight w:val="997"/>
        </w:trPr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A59" w:rsidRPr="00CA24B6" w:rsidTr="00E10AEB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B03BD9" w:rsidRDefault="007B3C39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802A59" w:rsidRPr="00CA24B6" w:rsidTr="00B03BD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B03BD9" w:rsidRDefault="007106DD" w:rsidP="005B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П</w:t>
            </w:r>
            <w:r w:rsidR="00E10AEB" w:rsidRPr="00B03BD9">
              <w:rPr>
                <w:rFonts w:ascii="Times New Roman" w:hAnsi="Times New Roman"/>
                <w:sz w:val="24"/>
                <w:szCs w:val="24"/>
              </w:rPr>
              <w:t xml:space="preserve">роект закона </w:t>
            </w:r>
            <w:r w:rsidR="005B6E58" w:rsidRPr="00B03BD9">
              <w:rPr>
                <w:rFonts w:ascii="Times New Roman" w:hAnsi="Times New Roman"/>
                <w:sz w:val="24"/>
                <w:szCs w:val="24"/>
              </w:rPr>
              <w:t>устанавливает для работодателей дополнительную квоту в размере 1 процента от среднесписочной численности работников при численности более 100 человек и 1 рабочего места - при численности не менее чем 35 человек и не более чем 100 человек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B03BD9" w:rsidRDefault="005B6E58" w:rsidP="005B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Для реализации проекта закона исполнительному органу Республики Хакасия, уполномоченному в области содействия занятости населения, необходимо принять Порядок предоставления работодателями информации о наличии свободных рабочих мест и вакантных должностей, созданных или выделенных рабочих местах для трудоустройства лиц, освобожденных из учреждений, исполняющих наказание в виде лишения свободы, в соответствии с установленной квотой для приема на работу лиц, освобожденных из учреждений, исполняющих наказание в виде лишения свободы, включая информацию о локальных нормативных актах, содержащих сведения о данных рабочих местах, выполнении квоты для приема на работу лиц, освобожденных из учреждений, исполняющих наказание в виде лишения свободы.</w:t>
            </w:r>
          </w:p>
        </w:tc>
      </w:tr>
      <w:tr w:rsidR="00802A59" w:rsidRPr="00CA24B6" w:rsidTr="00B03BD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B03BD9" w:rsidRDefault="00802A59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(№.</w:t>
            </w:r>
            <w:r w:rsidRPr="00B03BD9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B03B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B03BD9" w:rsidRDefault="00802A59" w:rsidP="00E10A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B03BD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B03BD9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03BD9" w:rsidRDefault="004032E8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BD9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4032E8" w:rsidRPr="00B03BD9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CA24B6" w:rsidTr="00031F17"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2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032E8" w:rsidRPr="00CA24B6" w:rsidTr="00E10AEB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802A59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органа: </w:t>
            </w:r>
            <w:r w:rsidR="00E10AEB" w:rsidRPr="007A1179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4032E8" w:rsidRPr="00CA24B6" w:rsidTr="00031F17">
        <w:tc>
          <w:tcPr>
            <w:tcW w:w="41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Реализация проекта закона не требует дополнительного финансирования из республиканского бюджета Республики Хакасия.</w:t>
            </w:r>
          </w:p>
        </w:tc>
        <w:tc>
          <w:tcPr>
            <w:tcW w:w="2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  <w:r w:rsidR="007F694E" w:rsidRPr="007A1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CA24B6" w:rsidTr="00031F17">
        <w:tc>
          <w:tcPr>
            <w:tcW w:w="411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</w:t>
            </w:r>
            <w:r w:rsidR="007F694E" w:rsidRPr="007A1179">
              <w:rPr>
                <w:rFonts w:ascii="Times New Roman" w:hAnsi="Times New Roman"/>
                <w:sz w:val="24"/>
                <w:szCs w:val="24"/>
              </w:rPr>
              <w:t>0</w:t>
            </w:r>
            <w:r w:rsidRPr="007A117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A11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CA24B6" w:rsidTr="00031F17">
        <w:tc>
          <w:tcPr>
            <w:tcW w:w="41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</w:t>
            </w:r>
            <w:r w:rsidR="007F694E" w:rsidRPr="007A1179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7A1179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A11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A1179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CA24B6" w:rsidTr="00E10AEB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7A1179" w:rsidRDefault="004032E8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179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CA24B6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032E8" w:rsidRPr="00CA24B6" w:rsidTr="00B03BD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A117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802A59" w:rsidRPr="00CA24B6" w:rsidTr="00E10AEB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7A1179" w:rsidRDefault="00802A59" w:rsidP="007A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79"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</w:t>
            </w:r>
            <w:r w:rsidR="00E10AEB" w:rsidRPr="007A1179">
              <w:rPr>
                <w:rFonts w:ascii="Times New Roman" w:hAnsi="Times New Roman"/>
                <w:sz w:val="24"/>
                <w:szCs w:val="24"/>
              </w:rPr>
              <w:t>:</w:t>
            </w:r>
            <w:r w:rsidRPr="007A1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844" w:rsidRPr="007A1179">
              <w:rPr>
                <w:rFonts w:ascii="Times New Roman" w:hAnsi="Times New Roman"/>
                <w:sz w:val="24"/>
                <w:szCs w:val="24"/>
              </w:rPr>
              <w:t xml:space="preserve">юридические лица и </w:t>
            </w:r>
            <w:r w:rsidR="00E10AEB" w:rsidRPr="007A1179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предприниматели, осуществляющие деятельность в Республике Хакасия, численность работников которых </w:t>
            </w:r>
            <w:r w:rsidR="007A1179" w:rsidRPr="007A1179">
              <w:rPr>
                <w:rFonts w:ascii="Times New Roman" w:hAnsi="Times New Roman"/>
                <w:sz w:val="24"/>
                <w:szCs w:val="24"/>
              </w:rPr>
              <w:t>не менее 35</w:t>
            </w:r>
            <w:r w:rsidR="00E10AEB" w:rsidRPr="007A1179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802A59" w:rsidRPr="00CA24B6" w:rsidTr="00B03BD9">
        <w:trPr>
          <w:trHeight w:val="269"/>
        </w:trPr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CA24B6" w:rsidRDefault="004F1A74" w:rsidP="004F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4F1A74">
              <w:rPr>
                <w:rFonts w:ascii="Times New Roman" w:hAnsi="Times New Roman"/>
                <w:bCs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4F1A74">
              <w:rPr>
                <w:rFonts w:ascii="Times New Roman" w:hAnsi="Times New Roman"/>
                <w:bCs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F1A74">
              <w:rPr>
                <w:rFonts w:ascii="Times New Roman" w:hAnsi="Times New Roman"/>
                <w:bCs/>
                <w:sz w:val="24"/>
                <w:szCs w:val="24"/>
              </w:rPr>
              <w:t xml:space="preserve"> в размере 1 процента от среднесписочной численности работников при численности более 100 человек и 1 рабочего места - при численности не менее чем 35 человек и не более чем 100 человек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CA24B6" w:rsidRDefault="004F1A74" w:rsidP="00411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1A74">
              <w:rPr>
                <w:rFonts w:ascii="Times New Roman" w:hAnsi="Times New Roman"/>
                <w:sz w:val="24"/>
                <w:szCs w:val="24"/>
              </w:rPr>
              <w:t xml:space="preserve">Для реализации проекта закона исполнительному органу Республики Хакасия, уполномоченному в области содействия занятости населения, необходимо принять Порядок предоставления работодателями информации о наличии свободных рабочих мест и вакантных должностей, созданных или выделенных рабочих местах для трудоустройства лиц, освобожденных из учреждений, исполняющих наказание в виде лишения свободы, в соответствии с установленной квотой для </w:t>
            </w:r>
            <w:r w:rsidRPr="004F1A74">
              <w:rPr>
                <w:rFonts w:ascii="Times New Roman" w:hAnsi="Times New Roman"/>
                <w:sz w:val="24"/>
                <w:szCs w:val="24"/>
              </w:rPr>
              <w:lastRenderedPageBreak/>
              <w:t>приема на работу лиц, освобожденных из учреждений, исполняющих наказание в виде лишения свободы, включая информацию о локальных нормативных актах, содержащих сведения о данных рабочих местах, выполнении квоты для приема на работу лиц, освобожденных из учреждений, исполняющих наказание в виде лишения свободы.</w:t>
            </w:r>
          </w:p>
        </w:tc>
      </w:tr>
      <w:tr w:rsidR="004032E8" w:rsidRPr="00CA24B6" w:rsidTr="00E10AEB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CA24B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4F1A74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4F1A74" w:rsidRDefault="004032E8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4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4032E8" w:rsidRPr="004F1A74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CA24B6" w:rsidTr="00B03BD9"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F1A7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A74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4F1A7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F1A7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A74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F1A7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A74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2A5DA6" w:rsidRPr="00CA24B6" w:rsidTr="00B03BD9">
        <w:tc>
          <w:tcPr>
            <w:tcW w:w="41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4F1A74" w:rsidRDefault="00455555" w:rsidP="00516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5168D5" w:rsidRPr="004F1A74">
              <w:rPr>
                <w:rFonts w:ascii="Times New Roman" w:hAnsi="Times New Roman"/>
                <w:sz w:val="24"/>
                <w:szCs w:val="24"/>
              </w:rPr>
              <w:t>ридические лица, индивидуальные предприниматели, о</w:t>
            </w:r>
            <w:r w:rsidR="003D44FC" w:rsidRPr="004F1A74">
              <w:rPr>
                <w:rFonts w:ascii="Times New Roman" w:hAnsi="Times New Roman"/>
                <w:sz w:val="24"/>
                <w:szCs w:val="24"/>
              </w:rPr>
              <w:t>существляющие деятельность в Р</w:t>
            </w:r>
            <w:r w:rsidR="005168D5" w:rsidRPr="004F1A74">
              <w:rPr>
                <w:rFonts w:ascii="Times New Roman" w:hAnsi="Times New Roman"/>
                <w:sz w:val="24"/>
                <w:szCs w:val="24"/>
              </w:rPr>
              <w:t xml:space="preserve">еспублике Хакасия, численность работников которых </w:t>
            </w:r>
            <w:r w:rsidR="004F1A74" w:rsidRPr="004F1A74">
              <w:rPr>
                <w:rFonts w:ascii="Times New Roman" w:hAnsi="Times New Roman"/>
                <w:sz w:val="24"/>
                <w:szCs w:val="24"/>
              </w:rPr>
              <w:t>не менее чем 35 человек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4F1A74" w:rsidRDefault="004F1A74" w:rsidP="00B44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A74">
              <w:rPr>
                <w:rFonts w:ascii="Times New Roman" w:hAnsi="Times New Roman"/>
                <w:bCs/>
                <w:sz w:val="24"/>
                <w:szCs w:val="24"/>
              </w:rPr>
              <w:t>Дополнительная квота в размере 1 процента от среднесписочной численности работников при численности более 100 человек и 1 рабочего места - при численности не менее чем 35 человек и не более чем 100 человек.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4F1A74" w:rsidRDefault="005A2202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A7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5DA6" w:rsidRPr="00CA24B6" w:rsidTr="00B03BD9">
        <w:tc>
          <w:tcPr>
            <w:tcW w:w="41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4F1A74" w:rsidRDefault="002A5DA6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4F1A74" w:rsidRDefault="002A5DA6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4F1A74" w:rsidRDefault="002A5DA6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CA24B6" w:rsidTr="00B03BD9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614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F570C1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031C" w:rsidRPr="00CA24B6" w:rsidTr="00B03BD9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lastRenderedPageBreak/>
              <w:t>11.5.</w:t>
            </w:r>
          </w:p>
        </w:tc>
        <w:tc>
          <w:tcPr>
            <w:tcW w:w="614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B53A56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031C" w:rsidRPr="00CA24B6" w:rsidTr="00E10AEB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D9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B03BD9">
              <w:rPr>
                <w:rFonts w:ascii="Times New Roman" w:hAnsi="Times New Roman"/>
                <w:sz w:val="24"/>
                <w:szCs w:val="24"/>
              </w:rPr>
              <w:t>6</w:t>
            </w:r>
            <w:r w:rsidRPr="00B03B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B03BD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A031C" w:rsidRPr="00B03BD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B03BD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D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2A031C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2FB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A031C" w:rsidRPr="002D62FB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B03BD9"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r w:rsidR="00F14A07" w:rsidRPr="002D62FB">
              <w:rPr>
                <w:rFonts w:ascii="Times New Roman" w:hAnsi="Times New Roman"/>
                <w:sz w:val="24"/>
                <w:szCs w:val="24"/>
              </w:rPr>
              <w:t>рисков) *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B03BD9"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E5" w:rsidRPr="002D62FB" w:rsidRDefault="009E11E5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способом:</w:t>
            </w:r>
          </w:p>
          <w:p w:rsidR="00B03BD9" w:rsidRPr="002D62FB" w:rsidRDefault="009E11E5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- отсутствие потенциальных работников данной категории, имеющих необходимую квалификацию для заполнения квоты, приведет к незаполненным рабочим местам, невозможности трудоустроить иных лиц, увеличению нагрузки на других работников предприятия;</w:t>
            </w:r>
          </w:p>
          <w:p w:rsidR="009E11E5" w:rsidRPr="002D62FB" w:rsidRDefault="009E11E5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 xml:space="preserve"> - возможная дестабилизация психологического климата в коллективе, что снижает производительность труда и приводит к появлению выпадающих доходов</w:t>
            </w:r>
            <w:r w:rsidR="006E5FC7" w:rsidRPr="002D62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5FC7" w:rsidRPr="002D62FB" w:rsidRDefault="005C295E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- отсутстви</w:t>
            </w:r>
            <w:r w:rsidR="00203D30" w:rsidRPr="002D62FB">
              <w:rPr>
                <w:rFonts w:ascii="Times New Roman" w:hAnsi="Times New Roman"/>
                <w:sz w:val="24"/>
                <w:szCs w:val="24"/>
              </w:rPr>
              <w:t>е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 xml:space="preserve"> на единой цифровой платформе в сфере занятости и трудовых отношений» Работа в России форм отчетности для работодателей </w:t>
            </w:r>
            <w:r w:rsidR="00203D30" w:rsidRPr="002D62FB">
              <w:rPr>
                <w:rFonts w:ascii="Times New Roman" w:hAnsi="Times New Roman"/>
                <w:sz w:val="24"/>
                <w:szCs w:val="24"/>
              </w:rPr>
              <w:t xml:space="preserve">создаст дополнительную 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>нагрузк</w:t>
            </w:r>
            <w:r w:rsidR="00203D30" w:rsidRPr="002D62F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48492E" w:rsidRPr="002D62FB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203D30" w:rsidRPr="002D62F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 xml:space="preserve"> работодателей при </w:t>
            </w:r>
            <w:r w:rsidR="0048492E" w:rsidRPr="002D62FB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D30" w:rsidRPr="002D62FB">
              <w:rPr>
                <w:rFonts w:ascii="Times New Roman" w:hAnsi="Times New Roman"/>
                <w:sz w:val="24"/>
                <w:szCs w:val="24"/>
              </w:rPr>
              <w:t xml:space="preserve">в службу занятости </w:t>
            </w:r>
            <w:r w:rsidR="0048492E" w:rsidRPr="002D62FB">
              <w:rPr>
                <w:rFonts w:ascii="Times New Roman" w:hAnsi="Times New Roman"/>
                <w:sz w:val="24"/>
                <w:szCs w:val="24"/>
              </w:rPr>
              <w:t>установленной проектом закона информации</w:t>
            </w:r>
            <w:r w:rsidR="002D62FB" w:rsidRPr="002D62FB">
              <w:rPr>
                <w:rFonts w:ascii="Times New Roman" w:hAnsi="Times New Roman"/>
                <w:sz w:val="24"/>
                <w:szCs w:val="24"/>
              </w:rPr>
              <w:t>,</w:t>
            </w:r>
            <w:r w:rsidR="0048492E" w:rsidRPr="002D62FB">
              <w:rPr>
                <w:rFonts w:ascii="Times New Roman" w:hAnsi="Times New Roman"/>
                <w:sz w:val="24"/>
                <w:szCs w:val="24"/>
              </w:rPr>
              <w:t xml:space="preserve"> так и на специалистов службы занятости при ее обработке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1E5" w:rsidRPr="002D62FB" w:rsidRDefault="002A5DA6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Риски негативных последствий</w:t>
            </w:r>
            <w:r w:rsidR="00B03BD9" w:rsidRPr="002D62FB">
              <w:rPr>
                <w:rFonts w:ascii="Times New Roman" w:hAnsi="Times New Roman"/>
                <w:sz w:val="24"/>
                <w:szCs w:val="24"/>
              </w:rPr>
              <w:t>: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BD9" w:rsidRPr="002D62FB" w:rsidRDefault="009E11E5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62FB" w:rsidRPr="002D62FB">
              <w:rPr>
                <w:rFonts w:ascii="Times New Roman" w:hAnsi="Times New Roman"/>
                <w:sz w:val="24"/>
                <w:szCs w:val="24"/>
              </w:rPr>
              <w:t xml:space="preserve">отсутствие в КоАП РФ административной ответственности за </w:t>
            </w:r>
            <w:r w:rsidR="002D62FB" w:rsidRPr="002D6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неисполнение квоты работодателями будет способствовать уклонению работодателей 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>от трудоустройства лиц, освободившихся из мест лишения свободы; проблема будет решаться только за счет ответственных работодателей;</w:t>
            </w:r>
          </w:p>
          <w:p w:rsidR="002A031C" w:rsidRPr="002D62FB" w:rsidRDefault="009E11E5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 xml:space="preserve"> - лица, освободившиеся из мест лишения свободы, не будут иметь необходимую квалификацию, на практике трудоустройство этих лиц будет иметь фиктивный характер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9E11E5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2A031C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2FB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E10AEB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56" w:rsidRPr="002D62FB" w:rsidTr="00E10AEB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56" w:rsidRPr="002D62FB" w:rsidRDefault="00795E56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56" w:rsidRPr="002D62FB" w:rsidRDefault="00795E56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56" w:rsidRPr="002D62FB" w:rsidRDefault="00795E56" w:rsidP="002C1C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E10AEB"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="00802A59" w:rsidRPr="002D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>№)</w:t>
            </w:r>
          </w:p>
        </w:tc>
        <w:tc>
          <w:tcPr>
            <w:tcW w:w="3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9E11E5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2F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A031C" w:rsidRPr="002D62FB">
              <w:rPr>
                <w:rFonts w:ascii="Times New Roman" w:hAnsi="Times New Roman"/>
                <w:b/>
                <w:sz w:val="24"/>
                <w:szCs w:val="24"/>
              </w:rPr>
              <w:t>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2A031C" w:rsidRPr="002D62FB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E10AEB">
        <w:trPr>
          <w:trHeight w:val="1951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56" w:rsidRPr="002D62FB" w:rsidTr="00E10AEB">
        <w:tc>
          <w:tcPr>
            <w:tcW w:w="3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2D62FB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2D62FB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795E56" w:rsidRPr="002D62FB" w:rsidTr="00E10AEB">
        <w:trPr>
          <w:trHeight w:val="295"/>
        </w:trPr>
        <w:tc>
          <w:tcPr>
            <w:tcW w:w="32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2D62FB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2D62FB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 w:rsidRPr="002D62F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D62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795E56" w:rsidRPr="002D62FB" w:rsidRDefault="00795E56" w:rsidP="0079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2D62FB" w:rsidRDefault="00795E56" w:rsidP="0079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44A00" w:rsidRPr="002D62FB" w:rsidRDefault="00B44A00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2A031C" w:rsidP="004B2B5E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2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A031C" w:rsidRPr="002D62FB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CA2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 w:rsidR="00802A59" w:rsidRPr="002D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4B6" w:rsidRPr="002D62FB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="00F570C1" w:rsidRPr="002D62FB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</w:p>
        </w:tc>
      </w:tr>
      <w:tr w:rsidR="002A031C" w:rsidRPr="002D62FB" w:rsidTr="00E10AEB">
        <w:tc>
          <w:tcPr>
            <w:tcW w:w="4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(присутствует/</w:t>
            </w:r>
            <w:r w:rsidRPr="002D62FB">
              <w:rPr>
                <w:rFonts w:ascii="Times New Roman" w:hAnsi="Times New Roman"/>
                <w:sz w:val="20"/>
                <w:szCs w:val="24"/>
                <w:u w:val="single"/>
              </w:rPr>
              <w:t>отсутствует</w:t>
            </w:r>
            <w:r w:rsidRPr="002D62FB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A00" w:rsidRPr="002D62FB" w:rsidRDefault="00B44A00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A00" w:rsidRPr="002D62FB" w:rsidRDefault="00B44A00" w:rsidP="00B44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31C" w:rsidRPr="002D62FB" w:rsidRDefault="002A031C" w:rsidP="004B2B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2FB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B039F5" w:rsidRPr="002D62FB" w:rsidRDefault="00B039F5" w:rsidP="00B0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31C" w:rsidRPr="002D62FB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31C" w:rsidRPr="002D62FB" w:rsidTr="00E10AE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62FB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</w:p>
        </w:tc>
      </w:tr>
      <w:tr w:rsidR="002A031C" w:rsidRPr="002D62FB" w:rsidTr="00E10AE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D62FB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A031C" w:rsidRPr="002D62FB" w:rsidRDefault="00CA24B6" w:rsidP="00B44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Прокуратура Республики Хакасия</w:t>
            </w:r>
          </w:p>
        </w:tc>
      </w:tr>
      <w:tr w:rsidR="002A031C" w:rsidRPr="002D62FB" w:rsidTr="00E10AE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2D62FB" w:rsidTr="00E10AEB"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6DD" w:rsidRPr="002D62FB" w:rsidRDefault="007106DD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Министр труда и социальной защиты Республики Хакасия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031C" w:rsidRPr="002D62FB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2D62FB" w:rsidRDefault="002134D9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4"/>
                <w:szCs w:val="24"/>
              </w:rPr>
              <w:t>Т.Н. Раменская</w:t>
            </w:r>
          </w:p>
        </w:tc>
      </w:tr>
      <w:tr w:rsidR="002A031C" w:rsidRPr="0044109A" w:rsidTr="00E10AEB"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2D62FB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3A254E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FB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Pr="000E101E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proofErr w:type="gramStart"/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не</w:t>
      </w:r>
      <w:proofErr w:type="gramEnd"/>
      <w:r>
        <w:rPr>
          <w:rFonts w:ascii="Times New Roman" w:hAnsi="Times New Roman"/>
          <w:sz w:val="26"/>
          <w:szCs w:val="26"/>
        </w:rPr>
        <w:t xml:space="preserve"> подлежит заполнению</w:t>
      </w:r>
      <w:r w:rsidRPr="000E101E">
        <w:rPr>
          <w:rFonts w:ascii="Times New Roman" w:hAnsi="Times New Roman"/>
          <w:sz w:val="26"/>
          <w:szCs w:val="26"/>
        </w:rPr>
        <w:t xml:space="preserve"> для проектов нормативных правовых актов Республики Хакасия, имеющих </w:t>
      </w:r>
      <w:r>
        <w:rPr>
          <w:rFonts w:ascii="Times New Roman" w:hAnsi="Times New Roman"/>
          <w:sz w:val="26"/>
          <w:szCs w:val="26"/>
        </w:rPr>
        <w:t>среднюю и низкую</w:t>
      </w:r>
      <w:r w:rsidRPr="000E101E">
        <w:rPr>
          <w:rFonts w:ascii="Times New Roman" w:hAnsi="Times New Roman"/>
          <w:sz w:val="26"/>
          <w:szCs w:val="26"/>
        </w:rPr>
        <w:t xml:space="preserve"> степень регулирующего воздействия.</w:t>
      </w:r>
    </w:p>
    <w:p w:rsidR="0019025D" w:rsidRPr="00837DCE" w:rsidRDefault="004032E8" w:rsidP="00B53A5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</w:t>
      </w:r>
      <w:proofErr w:type="gramStart"/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 w:rsidRPr="000E101E">
        <w:rPr>
          <w:rFonts w:ascii="Times New Roman" w:hAnsi="Times New Roman"/>
          <w:sz w:val="26"/>
          <w:szCs w:val="26"/>
        </w:rPr>
        <w:t>не</w:t>
      </w:r>
      <w:proofErr w:type="gramEnd"/>
      <w:r w:rsidRPr="000E101E">
        <w:rPr>
          <w:rFonts w:ascii="Times New Roman" w:hAnsi="Times New Roman"/>
          <w:sz w:val="26"/>
          <w:szCs w:val="26"/>
        </w:rPr>
        <w:t xml:space="preserve">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19025D" w:rsidRPr="00837DCE" w:rsidSect="00E10AEB">
      <w:head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C7" w:rsidRDefault="00F331C7">
      <w:pPr>
        <w:spacing w:after="0" w:line="240" w:lineRule="auto"/>
      </w:pPr>
      <w:r>
        <w:separator/>
      </w:r>
    </w:p>
  </w:endnote>
  <w:endnote w:type="continuationSeparator" w:id="0">
    <w:p w:rsidR="00F331C7" w:rsidRDefault="00F3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C7" w:rsidRDefault="00F331C7">
      <w:pPr>
        <w:spacing w:after="0" w:line="240" w:lineRule="auto"/>
      </w:pPr>
      <w:r>
        <w:separator/>
      </w:r>
    </w:p>
  </w:footnote>
  <w:footnote w:type="continuationSeparator" w:id="0">
    <w:p w:rsidR="00F331C7" w:rsidRDefault="00F3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A4" w:rsidRPr="00352827" w:rsidRDefault="009C20A4" w:rsidP="00E10AEB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565402">
      <w:rPr>
        <w:rFonts w:ascii="Times New Roman" w:hAnsi="Times New Roman"/>
        <w:noProof/>
        <w:sz w:val="24"/>
        <w:szCs w:val="24"/>
      </w:rPr>
      <w:t>12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8B605C"/>
    <w:multiLevelType w:val="hybridMultilevel"/>
    <w:tmpl w:val="CAE6605E"/>
    <w:lvl w:ilvl="0" w:tplc="8B8AA3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8716E9"/>
    <w:multiLevelType w:val="hybridMultilevel"/>
    <w:tmpl w:val="CAE6605E"/>
    <w:lvl w:ilvl="0" w:tplc="8B8AA3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9E5FD9"/>
    <w:multiLevelType w:val="hybridMultilevel"/>
    <w:tmpl w:val="CC1C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0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14"/>
  </w:num>
  <w:num w:numId="5">
    <w:abstractNumId w:val="33"/>
  </w:num>
  <w:num w:numId="6">
    <w:abstractNumId w:val="8"/>
  </w:num>
  <w:num w:numId="7">
    <w:abstractNumId w:val="5"/>
  </w:num>
  <w:num w:numId="8">
    <w:abstractNumId w:val="17"/>
  </w:num>
  <w:num w:numId="9">
    <w:abstractNumId w:val="32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30"/>
  </w:num>
  <w:num w:numId="17">
    <w:abstractNumId w:val="1"/>
  </w:num>
  <w:num w:numId="18">
    <w:abstractNumId w:val="28"/>
  </w:num>
  <w:num w:numId="19">
    <w:abstractNumId w:val="34"/>
  </w:num>
  <w:num w:numId="20">
    <w:abstractNumId w:val="19"/>
  </w:num>
  <w:num w:numId="21">
    <w:abstractNumId w:val="18"/>
  </w:num>
  <w:num w:numId="22">
    <w:abstractNumId w:val="31"/>
  </w:num>
  <w:num w:numId="23">
    <w:abstractNumId w:val="35"/>
  </w:num>
  <w:num w:numId="24">
    <w:abstractNumId w:val="37"/>
  </w:num>
  <w:num w:numId="25">
    <w:abstractNumId w:val="36"/>
  </w:num>
  <w:num w:numId="26">
    <w:abstractNumId w:val="3"/>
  </w:num>
  <w:num w:numId="27">
    <w:abstractNumId w:val="21"/>
  </w:num>
  <w:num w:numId="28">
    <w:abstractNumId w:val="9"/>
  </w:num>
  <w:num w:numId="29">
    <w:abstractNumId w:val="22"/>
  </w:num>
  <w:num w:numId="30">
    <w:abstractNumId w:val="24"/>
  </w:num>
  <w:num w:numId="31">
    <w:abstractNumId w:val="26"/>
  </w:num>
  <w:num w:numId="32">
    <w:abstractNumId w:val="13"/>
  </w:num>
  <w:num w:numId="33">
    <w:abstractNumId w:val="20"/>
  </w:num>
  <w:num w:numId="34">
    <w:abstractNumId w:val="23"/>
  </w:num>
  <w:num w:numId="35">
    <w:abstractNumId w:val="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5"/>
    <w:rsid w:val="00007B66"/>
    <w:rsid w:val="00020931"/>
    <w:rsid w:val="00021222"/>
    <w:rsid w:val="00031F17"/>
    <w:rsid w:val="00033AF7"/>
    <w:rsid w:val="00041CFB"/>
    <w:rsid w:val="000562BB"/>
    <w:rsid w:val="000649E6"/>
    <w:rsid w:val="00065868"/>
    <w:rsid w:val="00071844"/>
    <w:rsid w:val="000731E3"/>
    <w:rsid w:val="0007733E"/>
    <w:rsid w:val="00086B49"/>
    <w:rsid w:val="00092178"/>
    <w:rsid w:val="000A565C"/>
    <w:rsid w:val="000C09E6"/>
    <w:rsid w:val="000D7956"/>
    <w:rsid w:val="000E18AA"/>
    <w:rsid w:val="000E4B6E"/>
    <w:rsid w:val="000E74A7"/>
    <w:rsid w:val="000F5FCD"/>
    <w:rsid w:val="00103795"/>
    <w:rsid w:val="00107E8E"/>
    <w:rsid w:val="00117489"/>
    <w:rsid w:val="0012170C"/>
    <w:rsid w:val="001276B8"/>
    <w:rsid w:val="0014338F"/>
    <w:rsid w:val="00143742"/>
    <w:rsid w:val="001466E1"/>
    <w:rsid w:val="0014749C"/>
    <w:rsid w:val="0014789A"/>
    <w:rsid w:val="001568ED"/>
    <w:rsid w:val="00175B4C"/>
    <w:rsid w:val="001820E9"/>
    <w:rsid w:val="0019025D"/>
    <w:rsid w:val="00191E48"/>
    <w:rsid w:val="00194B35"/>
    <w:rsid w:val="001B0525"/>
    <w:rsid w:val="001B6AB8"/>
    <w:rsid w:val="001C103F"/>
    <w:rsid w:val="001D3BF6"/>
    <w:rsid w:val="001E4261"/>
    <w:rsid w:val="00203D30"/>
    <w:rsid w:val="00203E04"/>
    <w:rsid w:val="0021208A"/>
    <w:rsid w:val="002134D9"/>
    <w:rsid w:val="00220B92"/>
    <w:rsid w:val="00225A69"/>
    <w:rsid w:val="00235124"/>
    <w:rsid w:val="00236C25"/>
    <w:rsid w:val="002377D4"/>
    <w:rsid w:val="00243342"/>
    <w:rsid w:val="0025161F"/>
    <w:rsid w:val="002521B0"/>
    <w:rsid w:val="0028496E"/>
    <w:rsid w:val="0029430B"/>
    <w:rsid w:val="002946D4"/>
    <w:rsid w:val="0029682F"/>
    <w:rsid w:val="002A031C"/>
    <w:rsid w:val="002A18B1"/>
    <w:rsid w:val="002A1933"/>
    <w:rsid w:val="002A5BBB"/>
    <w:rsid w:val="002A5DA6"/>
    <w:rsid w:val="002A7602"/>
    <w:rsid w:val="002B62CB"/>
    <w:rsid w:val="002C09A1"/>
    <w:rsid w:val="002C1C76"/>
    <w:rsid w:val="002C2B2B"/>
    <w:rsid w:val="002C5CA3"/>
    <w:rsid w:val="002D37E8"/>
    <w:rsid w:val="002D62FB"/>
    <w:rsid w:val="002E5F2C"/>
    <w:rsid w:val="002F1F11"/>
    <w:rsid w:val="00301AD2"/>
    <w:rsid w:val="00310CC4"/>
    <w:rsid w:val="0031323E"/>
    <w:rsid w:val="0033198F"/>
    <w:rsid w:val="00342543"/>
    <w:rsid w:val="00346B82"/>
    <w:rsid w:val="00347576"/>
    <w:rsid w:val="00363E7D"/>
    <w:rsid w:val="003641B6"/>
    <w:rsid w:val="00366E61"/>
    <w:rsid w:val="003A611B"/>
    <w:rsid w:val="003B0ABA"/>
    <w:rsid w:val="003B333B"/>
    <w:rsid w:val="003B6340"/>
    <w:rsid w:val="003C6897"/>
    <w:rsid w:val="003C77A6"/>
    <w:rsid w:val="003D14F2"/>
    <w:rsid w:val="003D44FC"/>
    <w:rsid w:val="003D6E83"/>
    <w:rsid w:val="003E27F4"/>
    <w:rsid w:val="003F1D5D"/>
    <w:rsid w:val="004032E8"/>
    <w:rsid w:val="00407FF9"/>
    <w:rsid w:val="004101A5"/>
    <w:rsid w:val="004115BD"/>
    <w:rsid w:val="004149B8"/>
    <w:rsid w:val="00443EF2"/>
    <w:rsid w:val="00446652"/>
    <w:rsid w:val="00455555"/>
    <w:rsid w:val="00464004"/>
    <w:rsid w:val="004700BA"/>
    <w:rsid w:val="0048492E"/>
    <w:rsid w:val="004903ED"/>
    <w:rsid w:val="00497579"/>
    <w:rsid w:val="004A4964"/>
    <w:rsid w:val="004A7EEC"/>
    <w:rsid w:val="004B2B5E"/>
    <w:rsid w:val="004B516B"/>
    <w:rsid w:val="004C5649"/>
    <w:rsid w:val="004D081F"/>
    <w:rsid w:val="004E2F63"/>
    <w:rsid w:val="004F075D"/>
    <w:rsid w:val="004F1A74"/>
    <w:rsid w:val="004F4F53"/>
    <w:rsid w:val="004F7106"/>
    <w:rsid w:val="0050120F"/>
    <w:rsid w:val="00501BDD"/>
    <w:rsid w:val="005052F6"/>
    <w:rsid w:val="00510CD4"/>
    <w:rsid w:val="005168D5"/>
    <w:rsid w:val="0052053B"/>
    <w:rsid w:val="00525C27"/>
    <w:rsid w:val="005329C9"/>
    <w:rsid w:val="005349F3"/>
    <w:rsid w:val="005419C9"/>
    <w:rsid w:val="00553930"/>
    <w:rsid w:val="00554F41"/>
    <w:rsid w:val="005557DF"/>
    <w:rsid w:val="005566BB"/>
    <w:rsid w:val="00560975"/>
    <w:rsid w:val="00565402"/>
    <w:rsid w:val="00565DD0"/>
    <w:rsid w:val="005A2202"/>
    <w:rsid w:val="005B5D0D"/>
    <w:rsid w:val="005B6E58"/>
    <w:rsid w:val="005C295E"/>
    <w:rsid w:val="005C57B4"/>
    <w:rsid w:val="005D226F"/>
    <w:rsid w:val="005D5BAA"/>
    <w:rsid w:val="005E1C77"/>
    <w:rsid w:val="005E4060"/>
    <w:rsid w:val="005E5FD7"/>
    <w:rsid w:val="00610147"/>
    <w:rsid w:val="00610482"/>
    <w:rsid w:val="00621AA0"/>
    <w:rsid w:val="0062405B"/>
    <w:rsid w:val="00625F10"/>
    <w:rsid w:val="00627E55"/>
    <w:rsid w:val="0063461A"/>
    <w:rsid w:val="00635874"/>
    <w:rsid w:val="00640550"/>
    <w:rsid w:val="006437EF"/>
    <w:rsid w:val="00647AE7"/>
    <w:rsid w:val="00657569"/>
    <w:rsid w:val="00657E2D"/>
    <w:rsid w:val="00671D3C"/>
    <w:rsid w:val="00675993"/>
    <w:rsid w:val="006765DD"/>
    <w:rsid w:val="006800A8"/>
    <w:rsid w:val="0068453E"/>
    <w:rsid w:val="006872DA"/>
    <w:rsid w:val="00691C1E"/>
    <w:rsid w:val="00692CDA"/>
    <w:rsid w:val="006B1A7C"/>
    <w:rsid w:val="006B7DBB"/>
    <w:rsid w:val="006C349B"/>
    <w:rsid w:val="006D24A5"/>
    <w:rsid w:val="006D4826"/>
    <w:rsid w:val="006E599C"/>
    <w:rsid w:val="006E5FC7"/>
    <w:rsid w:val="006E6ED4"/>
    <w:rsid w:val="006F6FC0"/>
    <w:rsid w:val="007106DD"/>
    <w:rsid w:val="007135B3"/>
    <w:rsid w:val="0072478D"/>
    <w:rsid w:val="00735DAA"/>
    <w:rsid w:val="0075397B"/>
    <w:rsid w:val="0076448A"/>
    <w:rsid w:val="00770521"/>
    <w:rsid w:val="00775053"/>
    <w:rsid w:val="00780496"/>
    <w:rsid w:val="00784088"/>
    <w:rsid w:val="007859E0"/>
    <w:rsid w:val="00792832"/>
    <w:rsid w:val="00795E56"/>
    <w:rsid w:val="0079690F"/>
    <w:rsid w:val="007A1179"/>
    <w:rsid w:val="007A7E30"/>
    <w:rsid w:val="007B08BF"/>
    <w:rsid w:val="007B33BA"/>
    <w:rsid w:val="007B3C39"/>
    <w:rsid w:val="007B7285"/>
    <w:rsid w:val="007F6669"/>
    <w:rsid w:val="007F694E"/>
    <w:rsid w:val="00802A59"/>
    <w:rsid w:val="00802F45"/>
    <w:rsid w:val="00816942"/>
    <w:rsid w:val="00820A5D"/>
    <w:rsid w:val="00826DB4"/>
    <w:rsid w:val="0083453D"/>
    <w:rsid w:val="00836019"/>
    <w:rsid w:val="00836FA4"/>
    <w:rsid w:val="00837DCE"/>
    <w:rsid w:val="00873F80"/>
    <w:rsid w:val="00874F73"/>
    <w:rsid w:val="008811DC"/>
    <w:rsid w:val="00890F35"/>
    <w:rsid w:val="008B1C4C"/>
    <w:rsid w:val="008B7827"/>
    <w:rsid w:val="008B7DAA"/>
    <w:rsid w:val="008C2A6E"/>
    <w:rsid w:val="008E2687"/>
    <w:rsid w:val="008E526A"/>
    <w:rsid w:val="008F5E4C"/>
    <w:rsid w:val="00904A12"/>
    <w:rsid w:val="009069E9"/>
    <w:rsid w:val="00917434"/>
    <w:rsid w:val="00925D52"/>
    <w:rsid w:val="00935C27"/>
    <w:rsid w:val="00965DEF"/>
    <w:rsid w:val="00972C2D"/>
    <w:rsid w:val="0097661E"/>
    <w:rsid w:val="00987760"/>
    <w:rsid w:val="00993321"/>
    <w:rsid w:val="009A1576"/>
    <w:rsid w:val="009B4048"/>
    <w:rsid w:val="009B42BE"/>
    <w:rsid w:val="009C1E2C"/>
    <w:rsid w:val="009C1E81"/>
    <w:rsid w:val="009C20A4"/>
    <w:rsid w:val="009E0029"/>
    <w:rsid w:val="009E11E5"/>
    <w:rsid w:val="009E654D"/>
    <w:rsid w:val="009F4C58"/>
    <w:rsid w:val="00A0401D"/>
    <w:rsid w:val="00A05009"/>
    <w:rsid w:val="00A14382"/>
    <w:rsid w:val="00A1735B"/>
    <w:rsid w:val="00A26DC2"/>
    <w:rsid w:val="00A37B7C"/>
    <w:rsid w:val="00A46D8B"/>
    <w:rsid w:val="00A509BB"/>
    <w:rsid w:val="00A5380A"/>
    <w:rsid w:val="00A53A8B"/>
    <w:rsid w:val="00A6297D"/>
    <w:rsid w:val="00A71C28"/>
    <w:rsid w:val="00A8018A"/>
    <w:rsid w:val="00AA3C39"/>
    <w:rsid w:val="00AA73E2"/>
    <w:rsid w:val="00AB29CD"/>
    <w:rsid w:val="00AB582A"/>
    <w:rsid w:val="00AB6D25"/>
    <w:rsid w:val="00AC053E"/>
    <w:rsid w:val="00AC0FF1"/>
    <w:rsid w:val="00AC36B0"/>
    <w:rsid w:val="00AC3ECE"/>
    <w:rsid w:val="00AD0038"/>
    <w:rsid w:val="00AD4BB9"/>
    <w:rsid w:val="00AE15A2"/>
    <w:rsid w:val="00AF5069"/>
    <w:rsid w:val="00B003CA"/>
    <w:rsid w:val="00B0182B"/>
    <w:rsid w:val="00B039F5"/>
    <w:rsid w:val="00B03BD9"/>
    <w:rsid w:val="00B055C9"/>
    <w:rsid w:val="00B2501D"/>
    <w:rsid w:val="00B44A00"/>
    <w:rsid w:val="00B46422"/>
    <w:rsid w:val="00B50706"/>
    <w:rsid w:val="00B5264B"/>
    <w:rsid w:val="00B53A56"/>
    <w:rsid w:val="00B71069"/>
    <w:rsid w:val="00B7448C"/>
    <w:rsid w:val="00B80619"/>
    <w:rsid w:val="00B80659"/>
    <w:rsid w:val="00B81D2F"/>
    <w:rsid w:val="00B83E80"/>
    <w:rsid w:val="00B847B7"/>
    <w:rsid w:val="00B907A6"/>
    <w:rsid w:val="00BA4F99"/>
    <w:rsid w:val="00BB3731"/>
    <w:rsid w:val="00BC0E71"/>
    <w:rsid w:val="00BE450D"/>
    <w:rsid w:val="00BE4996"/>
    <w:rsid w:val="00BE543B"/>
    <w:rsid w:val="00BE777E"/>
    <w:rsid w:val="00BE78CD"/>
    <w:rsid w:val="00BF0F25"/>
    <w:rsid w:val="00C06617"/>
    <w:rsid w:val="00C109BE"/>
    <w:rsid w:val="00C22553"/>
    <w:rsid w:val="00C26065"/>
    <w:rsid w:val="00C32D48"/>
    <w:rsid w:val="00C3549C"/>
    <w:rsid w:val="00C53F35"/>
    <w:rsid w:val="00C63F59"/>
    <w:rsid w:val="00C869FA"/>
    <w:rsid w:val="00C86E8E"/>
    <w:rsid w:val="00CA08BC"/>
    <w:rsid w:val="00CA24B6"/>
    <w:rsid w:val="00CA5D6A"/>
    <w:rsid w:val="00CA79A6"/>
    <w:rsid w:val="00CB56BE"/>
    <w:rsid w:val="00CD0631"/>
    <w:rsid w:val="00CD133C"/>
    <w:rsid w:val="00CE284D"/>
    <w:rsid w:val="00CF796F"/>
    <w:rsid w:val="00D03C1F"/>
    <w:rsid w:val="00D114BB"/>
    <w:rsid w:val="00D138D2"/>
    <w:rsid w:val="00D14CC4"/>
    <w:rsid w:val="00D15067"/>
    <w:rsid w:val="00D42FAC"/>
    <w:rsid w:val="00D5395D"/>
    <w:rsid w:val="00D7273F"/>
    <w:rsid w:val="00D82283"/>
    <w:rsid w:val="00D96F6F"/>
    <w:rsid w:val="00DA0817"/>
    <w:rsid w:val="00DA481F"/>
    <w:rsid w:val="00DA716D"/>
    <w:rsid w:val="00DB0604"/>
    <w:rsid w:val="00DB240E"/>
    <w:rsid w:val="00DB7E7C"/>
    <w:rsid w:val="00DC1DD8"/>
    <w:rsid w:val="00DC2534"/>
    <w:rsid w:val="00DC5FC0"/>
    <w:rsid w:val="00DD138D"/>
    <w:rsid w:val="00DD1A24"/>
    <w:rsid w:val="00DE4459"/>
    <w:rsid w:val="00DF2F41"/>
    <w:rsid w:val="00E01BFD"/>
    <w:rsid w:val="00E10AEB"/>
    <w:rsid w:val="00E26401"/>
    <w:rsid w:val="00E4499D"/>
    <w:rsid w:val="00E66E9F"/>
    <w:rsid w:val="00E7723B"/>
    <w:rsid w:val="00E83F0C"/>
    <w:rsid w:val="00E90879"/>
    <w:rsid w:val="00E90D23"/>
    <w:rsid w:val="00EB0DFE"/>
    <w:rsid w:val="00EB5603"/>
    <w:rsid w:val="00EC6502"/>
    <w:rsid w:val="00ED1DD9"/>
    <w:rsid w:val="00ED2F02"/>
    <w:rsid w:val="00EF5FC9"/>
    <w:rsid w:val="00F0061F"/>
    <w:rsid w:val="00F00AD1"/>
    <w:rsid w:val="00F14A07"/>
    <w:rsid w:val="00F21AEA"/>
    <w:rsid w:val="00F25F1E"/>
    <w:rsid w:val="00F331C7"/>
    <w:rsid w:val="00F570C1"/>
    <w:rsid w:val="00F60A21"/>
    <w:rsid w:val="00F626C3"/>
    <w:rsid w:val="00F63307"/>
    <w:rsid w:val="00FA7F36"/>
    <w:rsid w:val="00FB47AB"/>
    <w:rsid w:val="00FD0B92"/>
    <w:rsid w:val="00FD0CCA"/>
    <w:rsid w:val="00FE1825"/>
    <w:rsid w:val="00FE6CC6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424D"/>
  <w15:docId w15:val="{2C601985-90DD-4DA6-A585-1DA850E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B6AB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69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2CD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h@r-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pp19@torgpala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ora@shevchenko-mak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B33E-2237-419F-9EC6-C38CC964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12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Светлана Б. Белоусова</cp:lastModifiedBy>
  <cp:revision>10</cp:revision>
  <cp:lastPrinted>2024-04-25T05:53:00Z</cp:lastPrinted>
  <dcterms:created xsi:type="dcterms:W3CDTF">2024-04-22T11:01:00Z</dcterms:created>
  <dcterms:modified xsi:type="dcterms:W3CDTF">2024-04-25T11:07:00Z</dcterms:modified>
</cp:coreProperties>
</file>